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E34" w:rsidRPr="00453E34" w:rsidRDefault="00453E34" w:rsidP="00453E34">
      <w:pPr>
        <w:tabs>
          <w:tab w:val="left" w:pos="7797"/>
        </w:tabs>
        <w:spacing w:line="240" w:lineRule="auto"/>
        <w:jc w:val="center"/>
        <w:rPr>
          <w:sz w:val="24"/>
          <w:szCs w:val="24"/>
        </w:rPr>
      </w:pPr>
      <w:r w:rsidRPr="00453E34">
        <w:rPr>
          <w:sz w:val="24"/>
          <w:szCs w:val="24"/>
        </w:rPr>
        <w:t>Aufgaben und Struktur</w:t>
      </w:r>
    </w:p>
    <w:p w:rsidR="0073567F" w:rsidRPr="00453E34" w:rsidRDefault="00453E34" w:rsidP="00453E34">
      <w:pPr>
        <w:tabs>
          <w:tab w:val="left" w:pos="7797"/>
        </w:tabs>
        <w:spacing w:line="240" w:lineRule="auto"/>
        <w:jc w:val="center"/>
        <w:rPr>
          <w:sz w:val="24"/>
          <w:szCs w:val="24"/>
        </w:rPr>
      </w:pPr>
      <w:r w:rsidRPr="00453E34">
        <w:rPr>
          <w:b/>
          <w:sz w:val="24"/>
          <w:szCs w:val="24"/>
        </w:rPr>
        <w:t>Kompetenzzentrum Digitale Wasserwirtschaft</w:t>
      </w:r>
    </w:p>
    <w:p w:rsidR="002D4F28" w:rsidRDefault="00453E34" w:rsidP="002D4F28">
      <w:pPr>
        <w:tabs>
          <w:tab w:val="left" w:pos="7797"/>
        </w:tabs>
        <w:spacing w:line="240" w:lineRule="auto"/>
        <w:jc w:val="center"/>
        <w:rPr>
          <w:sz w:val="24"/>
          <w:szCs w:val="24"/>
        </w:rPr>
      </w:pPr>
      <w:r w:rsidRPr="00453E34">
        <w:rPr>
          <w:sz w:val="24"/>
          <w:szCs w:val="24"/>
        </w:rPr>
        <w:t>Diskussionsstand 15.8.2018</w:t>
      </w:r>
      <w:r w:rsidR="002D4F28">
        <w:rPr>
          <w:sz w:val="24"/>
          <w:szCs w:val="24"/>
        </w:rPr>
        <w:t xml:space="preserve"> </w:t>
      </w:r>
    </w:p>
    <w:p w:rsidR="002D4F28" w:rsidRPr="00453E34" w:rsidRDefault="002D4F28" w:rsidP="002D4F28">
      <w:pPr>
        <w:tabs>
          <w:tab w:val="left" w:pos="7797"/>
        </w:tabs>
        <w:spacing w:line="240" w:lineRule="auto"/>
        <w:jc w:val="center"/>
        <w:rPr>
          <w:sz w:val="24"/>
          <w:szCs w:val="24"/>
        </w:rPr>
      </w:pPr>
    </w:p>
    <w:p w:rsidR="00453E34" w:rsidRPr="00453E34" w:rsidRDefault="002D4F28" w:rsidP="00453E34">
      <w:pPr>
        <w:widowControl/>
        <w:spacing w:line="340" w:lineRule="exact"/>
        <w:rPr>
          <w:rFonts w:cs="Arial"/>
          <w:b/>
          <w:kern w:val="0"/>
          <w:sz w:val="24"/>
          <w:szCs w:val="24"/>
          <w:u w:val="single"/>
          <w:lang w:eastAsia="de-DE"/>
        </w:rPr>
      </w:pPr>
      <w:r>
        <w:rPr>
          <w:rFonts w:cs="Arial"/>
          <w:b/>
          <w:kern w:val="0"/>
          <w:sz w:val="24"/>
          <w:szCs w:val="24"/>
          <w:u w:val="single"/>
          <w:lang w:eastAsia="de-DE"/>
        </w:rPr>
        <w:t xml:space="preserve">Mögliche </w:t>
      </w:r>
      <w:r w:rsidR="00453E34" w:rsidRPr="00453E34">
        <w:rPr>
          <w:rFonts w:cs="Arial"/>
          <w:b/>
          <w:kern w:val="0"/>
          <w:sz w:val="24"/>
          <w:szCs w:val="24"/>
          <w:u w:val="single"/>
          <w:lang w:eastAsia="de-DE"/>
        </w:rPr>
        <w:t xml:space="preserve">Aufgaben </w:t>
      </w:r>
    </w:p>
    <w:p w:rsidR="00453E34" w:rsidRPr="00453E34" w:rsidRDefault="00453E34" w:rsidP="00453E34">
      <w:pPr>
        <w:widowControl/>
        <w:spacing w:line="340" w:lineRule="exact"/>
        <w:ind w:left="480" w:hanging="480"/>
        <w:rPr>
          <w:rFonts w:cs="Arial"/>
          <w:b/>
          <w:kern w:val="0"/>
          <w:sz w:val="24"/>
          <w:szCs w:val="24"/>
          <w:lang w:eastAsia="de-DE"/>
        </w:rPr>
      </w:pPr>
      <w:r w:rsidRPr="00453E34">
        <w:rPr>
          <w:rFonts w:cs="Arial"/>
          <w:b/>
          <w:kern w:val="0"/>
          <w:sz w:val="24"/>
          <w:szCs w:val="24"/>
          <w:lang w:eastAsia="de-DE"/>
        </w:rPr>
        <w:t xml:space="preserve">A1 </w:t>
      </w:r>
      <w:r w:rsidRPr="00453E34">
        <w:rPr>
          <w:rFonts w:cs="Arial"/>
          <w:b/>
          <w:kern w:val="0"/>
          <w:sz w:val="24"/>
          <w:szCs w:val="24"/>
          <w:lang w:eastAsia="de-DE"/>
        </w:rPr>
        <w:tab/>
        <w:t>Kompetenzaufbau und Wissensmanagement</w:t>
      </w:r>
    </w:p>
    <w:p w:rsidR="00453E34" w:rsidRPr="00453E34" w:rsidRDefault="00453E34" w:rsidP="00453E34">
      <w:pPr>
        <w:widowControl/>
        <w:spacing w:line="340" w:lineRule="exact"/>
        <w:rPr>
          <w:rFonts w:cs="Arial"/>
          <w:kern w:val="0"/>
          <w:sz w:val="24"/>
          <w:szCs w:val="24"/>
          <w:lang w:eastAsia="de-DE"/>
        </w:rPr>
      </w:pPr>
      <w:r w:rsidRPr="00453E34">
        <w:rPr>
          <w:rFonts w:cs="Arial"/>
          <w:kern w:val="0"/>
          <w:sz w:val="24"/>
          <w:szCs w:val="24"/>
          <w:lang w:eastAsia="de-DE"/>
        </w:rPr>
        <w:t xml:space="preserve">Das Kompetenzzentrum </w:t>
      </w:r>
      <w:r>
        <w:rPr>
          <w:rFonts w:cs="Arial"/>
          <w:kern w:val="0"/>
          <w:sz w:val="24"/>
          <w:szCs w:val="24"/>
          <w:lang w:eastAsia="de-DE"/>
        </w:rPr>
        <w:t>Digitale Wasserwirtschaft NRW</w:t>
      </w:r>
      <w:r w:rsidRPr="00453E34">
        <w:rPr>
          <w:rFonts w:cs="Arial"/>
          <w:kern w:val="0"/>
          <w:sz w:val="24"/>
          <w:szCs w:val="24"/>
          <w:lang w:eastAsia="de-DE"/>
        </w:rPr>
        <w:t xml:space="preserve"> soll die Unternehmen der Wasserwirtschaft in NRW dabei unterstützen, agile Entscheidungen zur digitalen Transformation zu treffen, ihre digitale Kompetenz weiter zu entwickeln und sich zukunftsfest aufzustellen. </w:t>
      </w:r>
    </w:p>
    <w:p w:rsidR="00453E34" w:rsidRPr="00453E34" w:rsidRDefault="00453E34" w:rsidP="00453E34">
      <w:pPr>
        <w:widowControl/>
        <w:spacing w:line="340" w:lineRule="exact"/>
        <w:ind w:firstLine="709"/>
        <w:rPr>
          <w:rFonts w:cs="Arial"/>
          <w:b/>
          <w:kern w:val="0"/>
          <w:sz w:val="24"/>
          <w:szCs w:val="24"/>
          <w:lang w:eastAsia="de-DE"/>
        </w:rPr>
      </w:pPr>
      <w:r w:rsidRPr="00453E34">
        <w:rPr>
          <w:rFonts w:cs="Arial"/>
          <w:b/>
          <w:kern w:val="0"/>
          <w:sz w:val="24"/>
          <w:szCs w:val="24"/>
          <w:lang w:eastAsia="de-DE"/>
        </w:rPr>
        <w:t>A1.1 Wissensmanagement</w:t>
      </w:r>
    </w:p>
    <w:p w:rsidR="00453E34" w:rsidRPr="00453E34" w:rsidRDefault="00453E34" w:rsidP="00453E34">
      <w:pPr>
        <w:widowControl/>
        <w:tabs>
          <w:tab w:val="left" w:pos="709"/>
        </w:tabs>
        <w:spacing w:line="340" w:lineRule="exact"/>
        <w:ind w:left="709"/>
        <w:rPr>
          <w:rFonts w:cs="Arial"/>
          <w:kern w:val="0"/>
          <w:sz w:val="24"/>
          <w:szCs w:val="24"/>
          <w:lang w:eastAsia="de-DE"/>
        </w:rPr>
      </w:pPr>
      <w:r w:rsidRPr="00453E34">
        <w:rPr>
          <w:rFonts w:cs="Arial"/>
          <w:kern w:val="0"/>
          <w:sz w:val="24"/>
          <w:szCs w:val="24"/>
          <w:lang w:eastAsia="de-DE"/>
        </w:rPr>
        <w:t xml:space="preserve">Kernelement dazu ist ein effizientes Wissensmanagement, welches die vielen, sich hochdynamisch entwickelnden Informationen zu und Erfahrungen mit der Digitalisierung von wasserwirtschaftlichen Prozessen sowie neue Erkenntnisse aus der (angewandten) Forschung bündelt, neue Technologien am Markt erfasst und auf ihre Anwendbarkeit hin beurteilt und dieses Wissen, bezogen auf die verschiedenen Fragestellungen der Anwender in Nordrhein-Westfalen, gezielt an diese weiter vermittelt. Dabei geht es sowohl um technologische als auch um prozessuale, organisatorische und beschäftigtenorientierte Aspekte. </w:t>
      </w:r>
    </w:p>
    <w:p w:rsidR="00453E34" w:rsidRPr="00453E34" w:rsidRDefault="00453E34" w:rsidP="00453E34">
      <w:pPr>
        <w:widowControl/>
        <w:tabs>
          <w:tab w:val="left" w:pos="709"/>
        </w:tabs>
        <w:spacing w:line="340" w:lineRule="exact"/>
        <w:ind w:left="709"/>
        <w:rPr>
          <w:rFonts w:cs="Arial"/>
          <w:b/>
          <w:kern w:val="0"/>
          <w:sz w:val="24"/>
          <w:szCs w:val="24"/>
          <w:lang w:eastAsia="de-DE"/>
        </w:rPr>
      </w:pPr>
      <w:r w:rsidRPr="00453E34">
        <w:rPr>
          <w:rFonts w:cs="Arial"/>
          <w:b/>
          <w:kern w:val="0"/>
          <w:sz w:val="24"/>
          <w:szCs w:val="24"/>
          <w:lang w:eastAsia="de-DE"/>
        </w:rPr>
        <w:t>A1.2 Wissenstransfer / Veranstaltungen</w:t>
      </w:r>
    </w:p>
    <w:p w:rsidR="00453E34" w:rsidRPr="00453E34" w:rsidRDefault="00453E34" w:rsidP="00453E34">
      <w:pPr>
        <w:widowControl/>
        <w:tabs>
          <w:tab w:val="left" w:pos="709"/>
        </w:tabs>
        <w:spacing w:line="340" w:lineRule="exact"/>
        <w:ind w:left="709"/>
        <w:rPr>
          <w:rFonts w:cs="Arial"/>
          <w:kern w:val="0"/>
          <w:sz w:val="24"/>
          <w:szCs w:val="24"/>
          <w:lang w:eastAsia="de-DE"/>
        </w:rPr>
      </w:pPr>
      <w:r w:rsidRPr="00453E34">
        <w:rPr>
          <w:rFonts w:cs="Arial"/>
          <w:kern w:val="0"/>
          <w:sz w:val="24"/>
          <w:szCs w:val="24"/>
          <w:lang w:eastAsia="de-DE"/>
        </w:rPr>
        <w:t xml:space="preserve">Die Kompetenzvermittlung soll möglichst passgenau angeboten werden, d.h. sie soll jeden dort abholen, wo er steht. Hierzu sollen regelmäßig Veranstaltungen und Workshops zu verschiedenen Themen und für verschiedene Zielgruppen organisiert werden. </w:t>
      </w:r>
    </w:p>
    <w:p w:rsidR="00453E34" w:rsidRPr="00453E34" w:rsidRDefault="00453E34" w:rsidP="00453E34">
      <w:pPr>
        <w:widowControl/>
        <w:spacing w:line="340" w:lineRule="exact"/>
        <w:ind w:firstLine="709"/>
        <w:rPr>
          <w:rFonts w:cs="Arial"/>
          <w:b/>
          <w:kern w:val="0"/>
          <w:sz w:val="24"/>
          <w:szCs w:val="24"/>
          <w:lang w:eastAsia="de-DE"/>
        </w:rPr>
      </w:pPr>
      <w:r w:rsidRPr="00453E34">
        <w:rPr>
          <w:rFonts w:cs="Arial"/>
          <w:b/>
          <w:kern w:val="0"/>
          <w:sz w:val="24"/>
          <w:szCs w:val="24"/>
          <w:lang w:eastAsia="de-DE"/>
        </w:rPr>
        <w:t>A1.3 Netzwerkaktivitäten</w:t>
      </w:r>
    </w:p>
    <w:p w:rsidR="00453E34" w:rsidRPr="00453E34" w:rsidRDefault="00453E34" w:rsidP="00453E34">
      <w:pPr>
        <w:widowControl/>
        <w:spacing w:line="340" w:lineRule="exact"/>
        <w:ind w:left="709"/>
        <w:rPr>
          <w:rFonts w:cs="Arial"/>
          <w:kern w:val="0"/>
          <w:sz w:val="24"/>
          <w:szCs w:val="24"/>
          <w:lang w:eastAsia="de-DE"/>
        </w:rPr>
      </w:pPr>
      <w:r w:rsidRPr="00453E34">
        <w:rPr>
          <w:rFonts w:cs="Arial"/>
          <w:kern w:val="0"/>
          <w:sz w:val="24"/>
          <w:szCs w:val="24"/>
          <w:lang w:eastAsia="de-DE"/>
        </w:rPr>
        <w:t xml:space="preserve">Der (informelle) Erfahrungsaustausch ist ein wichtiger Aspekt bei der Digitalisierung der Wasserwirtschaft. Persönliche Kontakte helfen z.B. bei der Implementierung neuer Technologien, da auf einen größeren Erfahrungsschatz zurückgegriffen werden kann. Ferner sollen Austausch und Diskussion gepflegt werden, da so auch neue Ideen für z.B. neue Betriebsweisen oder Entwicklungsbedarf ausgewiesen werden können. </w:t>
      </w:r>
    </w:p>
    <w:p w:rsidR="00453E34" w:rsidRPr="00453E34" w:rsidRDefault="00453E34" w:rsidP="00453E34">
      <w:pPr>
        <w:widowControl/>
        <w:spacing w:line="340" w:lineRule="exact"/>
        <w:ind w:left="709"/>
        <w:rPr>
          <w:rFonts w:cs="Arial"/>
          <w:kern w:val="0"/>
          <w:sz w:val="24"/>
          <w:szCs w:val="24"/>
          <w:lang w:eastAsia="de-DE"/>
        </w:rPr>
      </w:pPr>
      <w:r w:rsidRPr="00453E34">
        <w:rPr>
          <w:rFonts w:cs="Arial"/>
          <w:kern w:val="0"/>
          <w:sz w:val="24"/>
          <w:szCs w:val="24"/>
          <w:lang w:eastAsia="de-DE"/>
        </w:rPr>
        <w:t>Das Kompetenzzentrum soll ein geeignetes Konzept für Netzwerkaktivitäten anbieten. Mögliche Elemente dazu können sein: Newsletter, Exkursionen, regionale Stammtische, Netzwerkveranstaltungen, o.ä.</w:t>
      </w:r>
    </w:p>
    <w:p w:rsidR="00453E34" w:rsidRPr="00453E34" w:rsidRDefault="00453E34" w:rsidP="00453E34">
      <w:pPr>
        <w:widowControl/>
        <w:spacing w:line="340" w:lineRule="exact"/>
        <w:ind w:firstLine="709"/>
        <w:rPr>
          <w:rFonts w:cs="Arial"/>
          <w:b/>
          <w:kern w:val="0"/>
          <w:sz w:val="24"/>
          <w:szCs w:val="24"/>
          <w:lang w:eastAsia="de-DE"/>
        </w:rPr>
      </w:pPr>
      <w:r w:rsidRPr="00453E34">
        <w:rPr>
          <w:rFonts w:cs="Arial"/>
          <w:b/>
          <w:kern w:val="0"/>
          <w:sz w:val="24"/>
          <w:szCs w:val="24"/>
          <w:lang w:eastAsia="de-DE"/>
        </w:rPr>
        <w:t>A1.4 Öffentlichkeitsarbeit</w:t>
      </w:r>
    </w:p>
    <w:p w:rsidR="00453E34" w:rsidRPr="00453E34" w:rsidRDefault="00453E34" w:rsidP="00453E34">
      <w:pPr>
        <w:widowControl/>
        <w:spacing w:line="340" w:lineRule="exact"/>
        <w:ind w:left="709"/>
        <w:rPr>
          <w:rFonts w:cs="Arial"/>
          <w:kern w:val="0"/>
          <w:sz w:val="24"/>
          <w:szCs w:val="24"/>
          <w:lang w:eastAsia="de-DE"/>
        </w:rPr>
      </w:pPr>
      <w:r w:rsidRPr="00453E34">
        <w:rPr>
          <w:rFonts w:cs="Arial"/>
          <w:kern w:val="0"/>
          <w:sz w:val="24"/>
          <w:szCs w:val="24"/>
          <w:lang w:eastAsia="de-DE"/>
        </w:rPr>
        <w:lastRenderedPageBreak/>
        <w:t xml:space="preserve">Die Aktivitäten des Kompetenzzentrums sollen in geeigneter Form (z.B. durch Pressemitteilungen, Zeitschriftenartikel, Policy-Papiere o.ä.) an die (Fach-) Öffentlichkeit und in die Politik kommuniziert werden. </w:t>
      </w:r>
      <w:r w:rsidR="002D4F28">
        <w:rPr>
          <w:rFonts w:cs="Arial"/>
          <w:kern w:val="0"/>
          <w:sz w:val="24"/>
          <w:szCs w:val="24"/>
          <w:lang w:eastAsia="de-DE"/>
        </w:rPr>
        <w:t>Das Kompetenzzentrum soll über die Landesgrenze hinaus sichtbar sein.</w:t>
      </w:r>
    </w:p>
    <w:p w:rsidR="00453E34" w:rsidRPr="00453E34" w:rsidRDefault="00453E34" w:rsidP="00453E34">
      <w:pPr>
        <w:widowControl/>
        <w:tabs>
          <w:tab w:val="left" w:pos="709"/>
        </w:tabs>
        <w:spacing w:line="340" w:lineRule="exact"/>
        <w:ind w:left="709"/>
        <w:rPr>
          <w:rFonts w:cs="Arial"/>
          <w:b/>
          <w:kern w:val="0"/>
          <w:sz w:val="24"/>
          <w:szCs w:val="24"/>
          <w:lang w:eastAsia="de-DE"/>
        </w:rPr>
      </w:pPr>
      <w:r w:rsidRPr="00453E34">
        <w:rPr>
          <w:rFonts w:cs="Arial"/>
          <w:b/>
          <w:kern w:val="0"/>
          <w:sz w:val="24"/>
          <w:szCs w:val="24"/>
          <w:lang w:eastAsia="de-DE"/>
        </w:rPr>
        <w:t>A1.5 Homepage</w:t>
      </w:r>
    </w:p>
    <w:p w:rsidR="00453E34" w:rsidRPr="00453E34" w:rsidRDefault="00453E34" w:rsidP="00453E34">
      <w:pPr>
        <w:widowControl/>
        <w:spacing w:line="340" w:lineRule="exact"/>
        <w:ind w:left="709"/>
        <w:rPr>
          <w:rFonts w:cs="Arial"/>
          <w:kern w:val="0"/>
          <w:sz w:val="24"/>
          <w:szCs w:val="24"/>
          <w:lang w:eastAsia="de-DE"/>
        </w:rPr>
      </w:pPr>
      <w:r w:rsidRPr="00453E34">
        <w:rPr>
          <w:rFonts w:cs="Arial"/>
          <w:kern w:val="0"/>
          <w:sz w:val="24"/>
          <w:szCs w:val="24"/>
          <w:lang w:eastAsia="de-DE"/>
        </w:rPr>
        <w:t xml:space="preserve">Wichtiges Element der Außendarstellung ist eine Homepage, welche </w:t>
      </w:r>
    </w:p>
    <w:p w:rsidR="00453E34" w:rsidRPr="00453E34" w:rsidRDefault="00453E34" w:rsidP="00453E34">
      <w:pPr>
        <w:widowControl/>
        <w:numPr>
          <w:ilvl w:val="0"/>
          <w:numId w:val="37"/>
        </w:numPr>
        <w:spacing w:after="0" w:line="340" w:lineRule="exact"/>
        <w:ind w:left="1276" w:hanging="425"/>
        <w:contextualSpacing/>
        <w:jc w:val="left"/>
        <w:rPr>
          <w:rFonts w:cs="Arial"/>
          <w:kern w:val="0"/>
          <w:sz w:val="24"/>
          <w:szCs w:val="24"/>
          <w:lang w:eastAsia="de-DE"/>
        </w:rPr>
      </w:pPr>
      <w:r w:rsidRPr="00453E34">
        <w:rPr>
          <w:rFonts w:cs="Arial"/>
          <w:kern w:val="0"/>
          <w:sz w:val="24"/>
          <w:szCs w:val="24"/>
          <w:lang w:eastAsia="de-DE"/>
        </w:rPr>
        <w:t>Erste Informationen zum Kompetenzzentrum barrierefrei der (Fach-) Öffentlichkeit zur Verfügung stellt</w:t>
      </w:r>
    </w:p>
    <w:p w:rsidR="00453E34" w:rsidRPr="00453E34" w:rsidRDefault="00453E34" w:rsidP="00453E34">
      <w:pPr>
        <w:widowControl/>
        <w:numPr>
          <w:ilvl w:val="0"/>
          <w:numId w:val="37"/>
        </w:numPr>
        <w:spacing w:after="0" w:line="340" w:lineRule="exact"/>
        <w:ind w:left="1276" w:hanging="425"/>
        <w:contextualSpacing/>
        <w:jc w:val="left"/>
        <w:rPr>
          <w:rFonts w:cs="Arial"/>
          <w:kern w:val="0"/>
          <w:sz w:val="24"/>
          <w:szCs w:val="24"/>
          <w:lang w:eastAsia="de-DE"/>
        </w:rPr>
      </w:pPr>
      <w:r w:rsidRPr="00453E34">
        <w:rPr>
          <w:rFonts w:cs="Arial"/>
          <w:kern w:val="0"/>
          <w:sz w:val="24"/>
          <w:szCs w:val="24"/>
          <w:lang w:eastAsia="de-DE"/>
        </w:rPr>
        <w:t>Über das Beratungs- und Veranstaltungsangebot informiert</w:t>
      </w:r>
    </w:p>
    <w:p w:rsidR="00453E34" w:rsidRPr="00453E34" w:rsidRDefault="00453E34" w:rsidP="00453E34">
      <w:pPr>
        <w:widowControl/>
        <w:numPr>
          <w:ilvl w:val="0"/>
          <w:numId w:val="37"/>
        </w:numPr>
        <w:spacing w:after="0" w:line="340" w:lineRule="exact"/>
        <w:ind w:left="1276" w:hanging="425"/>
        <w:contextualSpacing/>
        <w:jc w:val="left"/>
        <w:rPr>
          <w:rFonts w:cs="Arial"/>
          <w:kern w:val="0"/>
          <w:sz w:val="24"/>
          <w:szCs w:val="24"/>
          <w:lang w:eastAsia="de-DE"/>
        </w:rPr>
      </w:pPr>
      <w:r w:rsidRPr="00453E34">
        <w:rPr>
          <w:rFonts w:cs="Arial"/>
          <w:kern w:val="0"/>
          <w:sz w:val="24"/>
          <w:szCs w:val="24"/>
          <w:lang w:eastAsia="de-DE"/>
        </w:rPr>
        <w:t>Beispiele gelungener Projekte darstellt</w:t>
      </w:r>
    </w:p>
    <w:p w:rsidR="00453E34" w:rsidRPr="00453E34" w:rsidRDefault="00453E34" w:rsidP="00453E34">
      <w:pPr>
        <w:widowControl/>
        <w:numPr>
          <w:ilvl w:val="0"/>
          <w:numId w:val="37"/>
        </w:numPr>
        <w:spacing w:after="0" w:line="340" w:lineRule="exact"/>
        <w:ind w:left="1276" w:hanging="425"/>
        <w:contextualSpacing/>
        <w:jc w:val="left"/>
        <w:rPr>
          <w:rFonts w:cs="Arial"/>
          <w:kern w:val="0"/>
          <w:sz w:val="24"/>
          <w:szCs w:val="24"/>
          <w:lang w:eastAsia="de-DE"/>
        </w:rPr>
      </w:pPr>
      <w:r w:rsidRPr="00453E34">
        <w:rPr>
          <w:rFonts w:cs="Arial"/>
          <w:kern w:val="0"/>
          <w:sz w:val="24"/>
          <w:szCs w:val="24"/>
          <w:lang w:eastAsia="de-DE"/>
        </w:rPr>
        <w:t xml:space="preserve">Projektaufrufe bekannt gibt </w:t>
      </w:r>
    </w:p>
    <w:p w:rsidR="00453E34" w:rsidRPr="00453E34" w:rsidRDefault="00453E34" w:rsidP="00453E34">
      <w:pPr>
        <w:widowControl/>
        <w:numPr>
          <w:ilvl w:val="0"/>
          <w:numId w:val="37"/>
        </w:numPr>
        <w:spacing w:after="0" w:line="340" w:lineRule="exact"/>
        <w:ind w:left="1276" w:hanging="425"/>
        <w:contextualSpacing/>
        <w:jc w:val="left"/>
        <w:rPr>
          <w:rFonts w:cs="Arial"/>
          <w:kern w:val="0"/>
          <w:sz w:val="24"/>
          <w:szCs w:val="24"/>
          <w:lang w:eastAsia="de-DE"/>
        </w:rPr>
      </w:pPr>
      <w:r w:rsidRPr="00453E34">
        <w:rPr>
          <w:rFonts w:cs="Arial"/>
          <w:kern w:val="0"/>
          <w:sz w:val="24"/>
          <w:szCs w:val="24"/>
          <w:lang w:eastAsia="de-DE"/>
        </w:rPr>
        <w:t xml:space="preserve">etc. </w:t>
      </w:r>
    </w:p>
    <w:p w:rsidR="00453E34" w:rsidRPr="00453E34" w:rsidRDefault="00453E34" w:rsidP="00453E34">
      <w:pPr>
        <w:widowControl/>
        <w:spacing w:line="340" w:lineRule="exact"/>
        <w:ind w:firstLine="709"/>
        <w:rPr>
          <w:rFonts w:cs="Arial"/>
          <w:kern w:val="0"/>
          <w:sz w:val="24"/>
          <w:szCs w:val="24"/>
          <w:lang w:eastAsia="de-DE"/>
        </w:rPr>
      </w:pPr>
    </w:p>
    <w:p w:rsidR="00453E34" w:rsidRPr="00453E34" w:rsidRDefault="00453E34" w:rsidP="00453E34">
      <w:pPr>
        <w:widowControl/>
        <w:spacing w:line="340" w:lineRule="exact"/>
        <w:ind w:left="480" w:hanging="480"/>
        <w:rPr>
          <w:rFonts w:cs="Arial"/>
          <w:b/>
          <w:kern w:val="0"/>
          <w:sz w:val="24"/>
          <w:szCs w:val="24"/>
          <w:lang w:eastAsia="de-DE"/>
        </w:rPr>
      </w:pPr>
      <w:r w:rsidRPr="00453E34">
        <w:rPr>
          <w:rFonts w:cs="Arial"/>
          <w:b/>
          <w:kern w:val="0"/>
          <w:sz w:val="24"/>
          <w:szCs w:val="24"/>
          <w:lang w:eastAsia="de-DE"/>
        </w:rPr>
        <w:t>A2</w:t>
      </w:r>
      <w:r w:rsidRPr="00453E34">
        <w:rPr>
          <w:rFonts w:cs="Arial"/>
          <w:b/>
          <w:kern w:val="0"/>
          <w:sz w:val="24"/>
          <w:szCs w:val="24"/>
          <w:lang w:eastAsia="de-DE"/>
        </w:rPr>
        <w:tab/>
        <w:t>Beratung</w:t>
      </w:r>
    </w:p>
    <w:p w:rsidR="00453E34" w:rsidRPr="00453E34" w:rsidRDefault="00453E34" w:rsidP="00453E34">
      <w:pPr>
        <w:widowControl/>
        <w:spacing w:line="340" w:lineRule="exact"/>
        <w:rPr>
          <w:rFonts w:cs="Arial"/>
          <w:kern w:val="0"/>
          <w:sz w:val="24"/>
          <w:szCs w:val="24"/>
          <w:lang w:eastAsia="de-DE"/>
        </w:rPr>
      </w:pPr>
      <w:r w:rsidRPr="00453E34">
        <w:rPr>
          <w:rFonts w:cs="Arial"/>
          <w:kern w:val="0"/>
          <w:sz w:val="24"/>
          <w:szCs w:val="24"/>
          <w:lang w:eastAsia="de-DE"/>
        </w:rPr>
        <w:t xml:space="preserve">Die zweite wichtige Aufgabe des Kompetenzzentrums ist die Beratung der kommunalen Unternehmen und Betriebe. </w:t>
      </w:r>
    </w:p>
    <w:p w:rsidR="00453E34" w:rsidRPr="00453E34" w:rsidRDefault="00453E34" w:rsidP="00453E34">
      <w:pPr>
        <w:widowControl/>
        <w:spacing w:line="340" w:lineRule="exact"/>
        <w:ind w:firstLine="709"/>
        <w:rPr>
          <w:rFonts w:cs="Arial"/>
          <w:b/>
          <w:kern w:val="0"/>
          <w:sz w:val="24"/>
          <w:szCs w:val="24"/>
          <w:lang w:eastAsia="de-DE"/>
        </w:rPr>
      </w:pPr>
      <w:r w:rsidRPr="00453E34">
        <w:rPr>
          <w:rFonts w:cs="Arial"/>
          <w:b/>
          <w:kern w:val="0"/>
          <w:sz w:val="24"/>
          <w:szCs w:val="24"/>
          <w:lang w:eastAsia="de-DE"/>
        </w:rPr>
        <w:t xml:space="preserve">A2.1 Individuelle Beratung </w:t>
      </w:r>
    </w:p>
    <w:p w:rsidR="00453E34" w:rsidRPr="00453E34" w:rsidRDefault="00453E34" w:rsidP="00453E34">
      <w:pPr>
        <w:widowControl/>
        <w:spacing w:line="340" w:lineRule="exact"/>
        <w:ind w:left="709"/>
        <w:rPr>
          <w:rFonts w:cs="Arial"/>
          <w:kern w:val="0"/>
          <w:sz w:val="24"/>
          <w:szCs w:val="24"/>
          <w:lang w:eastAsia="de-DE"/>
        </w:rPr>
      </w:pPr>
      <w:r w:rsidRPr="00453E34">
        <w:rPr>
          <w:rFonts w:cs="Arial"/>
          <w:kern w:val="0"/>
          <w:sz w:val="24"/>
          <w:szCs w:val="24"/>
          <w:lang w:eastAsia="de-DE"/>
        </w:rPr>
        <w:t>Neue Technologien zu implementieren ist immer auch mit Unsicherheiten verbunden. Um im Vorfeld eine objektive Einschätzung der Vor- und Nachteile treffen zu können, sind herstellerunabhängige Beratungsangebote wichtig. Dies soll vom Kompetenzzentrum geleistet werden</w:t>
      </w:r>
      <w:r w:rsidR="002D4F28">
        <w:rPr>
          <w:rFonts w:cs="Arial"/>
          <w:kern w:val="0"/>
          <w:sz w:val="24"/>
          <w:szCs w:val="24"/>
          <w:lang w:eastAsia="de-DE"/>
        </w:rPr>
        <w:t xml:space="preserve"> bzw. das Kompetenzzentrum soll solche Beratungsmöglichkeiten vermitteln</w:t>
      </w:r>
      <w:r w:rsidRPr="00453E34">
        <w:rPr>
          <w:rFonts w:cs="Arial"/>
          <w:kern w:val="0"/>
          <w:sz w:val="24"/>
          <w:szCs w:val="24"/>
          <w:lang w:eastAsia="de-DE"/>
        </w:rPr>
        <w:t xml:space="preserve">. </w:t>
      </w:r>
    </w:p>
    <w:p w:rsidR="00453E34" w:rsidRPr="00453E34" w:rsidRDefault="00453E34" w:rsidP="00453E34">
      <w:pPr>
        <w:widowControl/>
        <w:spacing w:line="340" w:lineRule="exact"/>
        <w:ind w:left="709"/>
        <w:rPr>
          <w:rFonts w:cs="Arial"/>
          <w:kern w:val="0"/>
          <w:sz w:val="24"/>
          <w:szCs w:val="24"/>
          <w:lang w:eastAsia="de-DE"/>
        </w:rPr>
      </w:pPr>
      <w:r w:rsidRPr="00453E34">
        <w:rPr>
          <w:rFonts w:cs="Arial"/>
          <w:kern w:val="0"/>
          <w:sz w:val="24"/>
          <w:szCs w:val="24"/>
          <w:lang w:eastAsia="de-DE"/>
        </w:rPr>
        <w:t xml:space="preserve">Neben einer grundsätzlichen Beratung sollen auch konkrete Fragestellungen der Anwender mit Antworten aus Forschung/Anwendung/Entwicklung zusammengebracht werden. Dies kann z.T. in angewandte Forschungsprojekte übergehen (vgl. A3.1). </w:t>
      </w:r>
    </w:p>
    <w:p w:rsidR="00453E34" w:rsidRPr="00453E34" w:rsidRDefault="00453E34" w:rsidP="00453E34">
      <w:pPr>
        <w:widowControl/>
        <w:spacing w:line="340" w:lineRule="exact"/>
        <w:ind w:firstLine="709"/>
        <w:rPr>
          <w:rFonts w:cs="Arial"/>
          <w:kern w:val="0"/>
          <w:sz w:val="24"/>
          <w:szCs w:val="24"/>
          <w:lang w:eastAsia="de-DE"/>
        </w:rPr>
      </w:pPr>
      <w:r w:rsidRPr="00453E34">
        <w:rPr>
          <w:rFonts w:cs="Arial"/>
          <w:b/>
          <w:kern w:val="0"/>
          <w:sz w:val="24"/>
          <w:szCs w:val="24"/>
          <w:lang w:eastAsia="de-DE"/>
        </w:rPr>
        <w:t xml:space="preserve">A2.2 Showrooms </w:t>
      </w:r>
    </w:p>
    <w:p w:rsidR="00453E34" w:rsidRPr="00453E34" w:rsidRDefault="00453E34" w:rsidP="00453E34">
      <w:pPr>
        <w:widowControl/>
        <w:spacing w:line="340" w:lineRule="exact"/>
        <w:ind w:left="709"/>
        <w:rPr>
          <w:rFonts w:cs="Arial"/>
          <w:kern w:val="0"/>
          <w:sz w:val="24"/>
          <w:szCs w:val="24"/>
          <w:lang w:eastAsia="de-DE"/>
        </w:rPr>
      </w:pPr>
      <w:r w:rsidRPr="00453E34">
        <w:rPr>
          <w:rFonts w:cs="Arial"/>
          <w:kern w:val="0"/>
          <w:sz w:val="24"/>
          <w:szCs w:val="24"/>
          <w:lang w:eastAsia="de-DE"/>
        </w:rPr>
        <w:t xml:space="preserve">Dezentrale Showrooms, an verschiedenen Standorten in NRW sollen die neuen Technologien erlebbar machen. </w:t>
      </w:r>
      <w:r w:rsidR="002D4F28">
        <w:rPr>
          <w:rFonts w:cs="Arial"/>
          <w:kern w:val="0"/>
          <w:sz w:val="24"/>
          <w:szCs w:val="24"/>
          <w:lang w:eastAsia="de-DE"/>
        </w:rPr>
        <w:t xml:space="preserve">Es soll </w:t>
      </w:r>
      <w:r w:rsidRPr="00453E34">
        <w:rPr>
          <w:rFonts w:cs="Arial"/>
          <w:kern w:val="0"/>
          <w:sz w:val="24"/>
          <w:szCs w:val="24"/>
          <w:lang w:eastAsia="de-DE"/>
        </w:rPr>
        <w:t xml:space="preserve">die Möglichkeit bestehen, konkrete Technologien / Konzepte o.ä. auszuprobieren. Da die Entwicklungsgeschwindigkeit der Digitalen Technologien hoch ist, müssen die Showrooms regelmäßig aktualisiert werden. </w:t>
      </w:r>
    </w:p>
    <w:p w:rsidR="00453E34" w:rsidRPr="00453E34" w:rsidRDefault="00453E34" w:rsidP="00453E34">
      <w:pPr>
        <w:widowControl/>
        <w:spacing w:line="340" w:lineRule="exact"/>
        <w:ind w:left="709"/>
        <w:rPr>
          <w:rFonts w:cs="Arial"/>
          <w:kern w:val="0"/>
          <w:sz w:val="24"/>
          <w:szCs w:val="24"/>
          <w:lang w:eastAsia="de-DE"/>
        </w:rPr>
      </w:pPr>
      <w:r w:rsidRPr="00453E34">
        <w:rPr>
          <w:rFonts w:cs="Arial"/>
          <w:kern w:val="0"/>
          <w:sz w:val="24"/>
          <w:szCs w:val="24"/>
          <w:lang w:eastAsia="de-DE"/>
        </w:rPr>
        <w:t xml:space="preserve">Idealerweise werden für die Showrooms vorhandene Infrastrukturen genutzt, die eine Anbindung an Forschungs-/Entwicklungslabore und/oder Betriebe und Unternehmen der Wasserwirtschaft ermöglichen. Wünschenswert ist, dass für die jeweilige regionale Struktur relevante oder dem Fachgebiet der anbietenden Institution entsprechende Technologien vorgestellt werden. </w:t>
      </w:r>
    </w:p>
    <w:p w:rsidR="00453E34" w:rsidRPr="00453E34" w:rsidRDefault="00453E34" w:rsidP="00453E34">
      <w:pPr>
        <w:widowControl/>
        <w:spacing w:line="340" w:lineRule="exact"/>
        <w:ind w:left="709"/>
        <w:rPr>
          <w:rFonts w:cs="Arial"/>
          <w:b/>
          <w:kern w:val="0"/>
          <w:sz w:val="24"/>
          <w:szCs w:val="24"/>
          <w:lang w:eastAsia="de-DE"/>
        </w:rPr>
      </w:pPr>
      <w:r w:rsidRPr="00453E34">
        <w:rPr>
          <w:rFonts w:cs="Arial"/>
          <w:b/>
          <w:kern w:val="0"/>
          <w:sz w:val="24"/>
          <w:szCs w:val="24"/>
          <w:lang w:eastAsia="de-DE"/>
        </w:rPr>
        <w:lastRenderedPageBreak/>
        <w:t>A2.3 Förderberatung</w:t>
      </w:r>
    </w:p>
    <w:p w:rsidR="00453E34" w:rsidRPr="00453E34" w:rsidRDefault="00453E34" w:rsidP="00453E34">
      <w:pPr>
        <w:widowControl/>
        <w:spacing w:line="340" w:lineRule="exact"/>
        <w:ind w:left="709"/>
        <w:rPr>
          <w:rFonts w:cs="Arial"/>
          <w:kern w:val="0"/>
          <w:sz w:val="24"/>
          <w:szCs w:val="24"/>
          <w:lang w:eastAsia="de-DE"/>
        </w:rPr>
      </w:pPr>
      <w:r w:rsidRPr="00453E34">
        <w:rPr>
          <w:rFonts w:cs="Arial"/>
          <w:kern w:val="0"/>
          <w:sz w:val="24"/>
          <w:szCs w:val="24"/>
          <w:lang w:eastAsia="de-DE"/>
        </w:rPr>
        <w:t xml:space="preserve">Die Digitalisierung der Wasserwirtschaft wird erhöhte Anfangsinvestitionen verursachen. Allerdings gibt es hierfür verschiedenen Fördermöglichkeiten. Aufgabe des Kompetenzzentrums ist es nicht, im Detail zu Fördermöglichkeiten zu beraten, vielmehr soll auf generelle Fördermöglichkeiten verwiesen sowie an die dementsprechenden Beratungsstellen vermittelt werden. </w:t>
      </w:r>
    </w:p>
    <w:p w:rsidR="00453E34" w:rsidRPr="00453E34" w:rsidRDefault="00453E34" w:rsidP="00453E34">
      <w:pPr>
        <w:widowControl/>
        <w:spacing w:line="340" w:lineRule="exact"/>
        <w:ind w:left="480" w:hanging="480"/>
        <w:rPr>
          <w:rFonts w:cs="Arial"/>
          <w:b/>
          <w:kern w:val="0"/>
          <w:sz w:val="24"/>
          <w:szCs w:val="24"/>
          <w:lang w:eastAsia="de-DE"/>
        </w:rPr>
      </w:pPr>
    </w:p>
    <w:p w:rsidR="00453E34" w:rsidRPr="00453E34" w:rsidRDefault="00453E34" w:rsidP="00453E34">
      <w:pPr>
        <w:widowControl/>
        <w:spacing w:line="340" w:lineRule="exact"/>
        <w:ind w:left="480" w:hanging="480"/>
        <w:rPr>
          <w:rFonts w:cs="Arial"/>
          <w:b/>
          <w:kern w:val="0"/>
          <w:sz w:val="24"/>
          <w:szCs w:val="24"/>
          <w:lang w:eastAsia="de-DE"/>
        </w:rPr>
      </w:pPr>
      <w:r w:rsidRPr="00453E34">
        <w:rPr>
          <w:rFonts w:cs="Arial"/>
          <w:b/>
          <w:kern w:val="0"/>
          <w:sz w:val="24"/>
          <w:szCs w:val="24"/>
          <w:lang w:eastAsia="de-DE"/>
        </w:rPr>
        <w:t>A3</w:t>
      </w:r>
      <w:r w:rsidRPr="00453E34">
        <w:rPr>
          <w:rFonts w:cs="Arial"/>
          <w:b/>
          <w:kern w:val="0"/>
          <w:sz w:val="24"/>
          <w:szCs w:val="24"/>
          <w:lang w:eastAsia="de-DE"/>
        </w:rPr>
        <w:tab/>
        <w:t>Innovationslabor</w:t>
      </w:r>
    </w:p>
    <w:p w:rsidR="00453E34" w:rsidRPr="00453E34" w:rsidRDefault="00453E34" w:rsidP="00453E34">
      <w:pPr>
        <w:widowControl/>
        <w:spacing w:line="340" w:lineRule="exact"/>
        <w:jc w:val="left"/>
        <w:rPr>
          <w:rFonts w:cs="Arial"/>
          <w:kern w:val="0"/>
          <w:sz w:val="24"/>
          <w:szCs w:val="24"/>
          <w:lang w:eastAsia="de-DE"/>
        </w:rPr>
      </w:pPr>
      <w:r w:rsidRPr="00453E34">
        <w:rPr>
          <w:rFonts w:cs="Arial"/>
          <w:kern w:val="0"/>
          <w:sz w:val="24"/>
          <w:szCs w:val="24"/>
          <w:lang w:eastAsia="de-DE"/>
        </w:rPr>
        <w:t xml:space="preserve">Als Teil des Wissensmanagements greift das Kompetenzzentrum konkrete Anwenderfragen auf. Können diese nicht über klassische Beratungsgespräche gelöst werden, sollen diese in Innovationslaboren untersucht werden. </w:t>
      </w:r>
    </w:p>
    <w:p w:rsidR="00453E34" w:rsidRPr="00453E34" w:rsidRDefault="00453E34" w:rsidP="00453E34">
      <w:pPr>
        <w:widowControl/>
        <w:spacing w:line="340" w:lineRule="exact"/>
        <w:ind w:left="709"/>
        <w:rPr>
          <w:rFonts w:cs="Arial"/>
          <w:b/>
          <w:kern w:val="0"/>
          <w:sz w:val="24"/>
          <w:szCs w:val="24"/>
          <w:lang w:eastAsia="de-DE"/>
        </w:rPr>
      </w:pPr>
      <w:r w:rsidRPr="00453E34">
        <w:rPr>
          <w:rFonts w:cs="Arial"/>
          <w:b/>
          <w:kern w:val="0"/>
          <w:sz w:val="24"/>
          <w:szCs w:val="24"/>
          <w:lang w:eastAsia="de-DE"/>
        </w:rPr>
        <w:t>A3.1 Aufbau und Betrieb der virtuellen Testumgebung (virtueller Zwilling)</w:t>
      </w:r>
    </w:p>
    <w:p w:rsidR="00453E34" w:rsidRPr="00453E34" w:rsidRDefault="00453E34" w:rsidP="00453E34">
      <w:pPr>
        <w:widowControl/>
        <w:spacing w:line="340" w:lineRule="exact"/>
        <w:ind w:left="709"/>
        <w:rPr>
          <w:rFonts w:cs="Arial"/>
          <w:kern w:val="0"/>
          <w:sz w:val="24"/>
          <w:szCs w:val="24"/>
          <w:lang w:eastAsia="de-DE"/>
        </w:rPr>
      </w:pPr>
      <w:r w:rsidRPr="00453E34">
        <w:rPr>
          <w:rFonts w:cs="Arial"/>
          <w:kern w:val="0"/>
          <w:sz w:val="24"/>
          <w:szCs w:val="24"/>
          <w:lang w:eastAsia="de-DE"/>
        </w:rPr>
        <w:t xml:space="preserve">In virtuellen Testumgebungen, die die verschiedenen Sektoren der Wasserwirtschaft (Anlagen und Netze; Wasserversorgung, Abwasser- und Niederschlagswasserbeseitigung, Abwasserbehandlung, etc.) virtuell abbilden, wird die Möglichkeit geschaffen, Lösungsvarianten auf ihre Praxistauglichkeit in den jeweiligen anwenderspezifischen Rahmenbedingungen virtuell zu testen bzw. zu optimieren. In dieser Test- und Entwicklungsumgebung können Ergebnisse zur Entscheidungsunterstützung auf Unternehmensebene, in erster Linie für anwendungsorientierte Innovationen, generiert werden. </w:t>
      </w:r>
    </w:p>
    <w:p w:rsidR="00453E34" w:rsidRPr="00453E34" w:rsidRDefault="00453E34" w:rsidP="00453E34">
      <w:pPr>
        <w:widowControl/>
        <w:spacing w:line="340" w:lineRule="exact"/>
        <w:ind w:left="709"/>
        <w:rPr>
          <w:rFonts w:cs="Arial"/>
          <w:kern w:val="0"/>
          <w:sz w:val="24"/>
          <w:szCs w:val="24"/>
          <w:lang w:eastAsia="de-DE"/>
        </w:rPr>
      </w:pPr>
      <w:r w:rsidRPr="00453E34">
        <w:rPr>
          <w:rFonts w:cs="Arial"/>
          <w:kern w:val="0"/>
          <w:sz w:val="24"/>
          <w:szCs w:val="24"/>
          <w:lang w:eastAsia="de-DE"/>
        </w:rPr>
        <w:t xml:space="preserve">Durch das Übertragen der realen Anlage in ein virtuelles Abbild besteht die Möglichkeit, verschiedene, herstellerunabhängige Konstellationen zu testen, ohne dass die Zuverlässigkeit der realen Anlage beeinträchtigt wird. Erst wenn die Konstellation zuverlässig funktioniert, wird sie in der realen Anlage implementiert. </w:t>
      </w:r>
    </w:p>
    <w:p w:rsidR="00453E34" w:rsidRPr="00453E34" w:rsidRDefault="00453E34" w:rsidP="00453E34">
      <w:pPr>
        <w:widowControl/>
        <w:spacing w:line="340" w:lineRule="exact"/>
        <w:ind w:left="709"/>
        <w:rPr>
          <w:rFonts w:cs="Arial"/>
          <w:kern w:val="0"/>
          <w:sz w:val="24"/>
          <w:szCs w:val="24"/>
          <w:lang w:eastAsia="de-DE"/>
        </w:rPr>
      </w:pPr>
      <w:r w:rsidRPr="00453E34">
        <w:rPr>
          <w:rFonts w:cs="Arial"/>
          <w:kern w:val="0"/>
          <w:sz w:val="24"/>
          <w:szCs w:val="24"/>
          <w:lang w:eastAsia="de-DE"/>
        </w:rPr>
        <w:t xml:space="preserve">Aufgabe des Kompetenzzentrums ist es, die virtuelle Testumgebung zu konzipieren und dauerhaft zu betreiben. </w:t>
      </w:r>
    </w:p>
    <w:p w:rsidR="00453E34" w:rsidRPr="00453E34" w:rsidRDefault="00453E34" w:rsidP="00453E34">
      <w:pPr>
        <w:widowControl/>
        <w:spacing w:line="340" w:lineRule="exact"/>
        <w:ind w:left="709"/>
        <w:rPr>
          <w:rFonts w:cs="Arial"/>
          <w:b/>
          <w:kern w:val="0"/>
          <w:sz w:val="24"/>
          <w:szCs w:val="24"/>
          <w:lang w:eastAsia="de-DE"/>
        </w:rPr>
      </w:pPr>
      <w:r w:rsidRPr="00453E34">
        <w:rPr>
          <w:rFonts w:cs="Arial"/>
          <w:b/>
          <w:kern w:val="0"/>
          <w:sz w:val="24"/>
          <w:szCs w:val="24"/>
          <w:lang w:eastAsia="de-DE"/>
        </w:rPr>
        <w:t xml:space="preserve">A3.2 Koordination virtueller Zwilling </w:t>
      </w:r>
    </w:p>
    <w:p w:rsidR="00453E34" w:rsidRPr="00453E34" w:rsidRDefault="00453E34" w:rsidP="00453E34">
      <w:pPr>
        <w:widowControl/>
        <w:spacing w:line="340" w:lineRule="exact"/>
        <w:ind w:left="709"/>
        <w:jc w:val="left"/>
        <w:rPr>
          <w:rFonts w:cs="Arial"/>
          <w:kern w:val="0"/>
          <w:sz w:val="24"/>
          <w:szCs w:val="24"/>
          <w:lang w:eastAsia="de-DE"/>
        </w:rPr>
      </w:pPr>
      <w:r w:rsidRPr="00453E34">
        <w:rPr>
          <w:rFonts w:cs="Arial"/>
          <w:kern w:val="0"/>
          <w:sz w:val="24"/>
          <w:szCs w:val="24"/>
          <w:lang w:eastAsia="de-DE"/>
        </w:rPr>
        <w:t xml:space="preserve">Wenn keine anwendungsbereiten Lösungen verfügbar sind, vermittelt das Kompetenzzentrum zwischen Anwendern und Forschung &amp; Entwicklung. Ziel ist es stets, schnell zu einer guten Lösung zu kommen. Hierbei sollen auch kleine und junge Unternehmen berücksichtigt werden. </w:t>
      </w:r>
    </w:p>
    <w:p w:rsidR="00453E34" w:rsidRPr="00453E34" w:rsidRDefault="00453E34" w:rsidP="00453E34">
      <w:pPr>
        <w:widowControl/>
        <w:spacing w:line="340" w:lineRule="exact"/>
        <w:ind w:left="709"/>
        <w:rPr>
          <w:rFonts w:cs="Arial"/>
          <w:b/>
          <w:kern w:val="0"/>
          <w:sz w:val="24"/>
          <w:szCs w:val="24"/>
          <w:lang w:eastAsia="de-DE"/>
        </w:rPr>
      </w:pPr>
      <w:r w:rsidRPr="00453E34">
        <w:rPr>
          <w:rFonts w:cs="Arial"/>
          <w:b/>
          <w:kern w:val="0"/>
          <w:sz w:val="24"/>
          <w:szCs w:val="24"/>
          <w:lang w:eastAsia="de-DE"/>
        </w:rPr>
        <w:t xml:space="preserve">A3.3 Kooperation mit den regelgebenden Institutionen </w:t>
      </w:r>
    </w:p>
    <w:p w:rsidR="00453E34" w:rsidRPr="00453E34" w:rsidRDefault="00453E34" w:rsidP="00453E34">
      <w:pPr>
        <w:widowControl/>
        <w:spacing w:line="340" w:lineRule="exact"/>
        <w:ind w:left="709"/>
        <w:rPr>
          <w:rFonts w:cs="Arial"/>
          <w:kern w:val="0"/>
          <w:sz w:val="24"/>
          <w:szCs w:val="24"/>
          <w:lang w:eastAsia="de-DE"/>
        </w:rPr>
      </w:pPr>
      <w:r w:rsidRPr="00453E34">
        <w:rPr>
          <w:rFonts w:cs="Arial"/>
          <w:kern w:val="0"/>
          <w:sz w:val="24"/>
          <w:szCs w:val="24"/>
          <w:lang w:eastAsia="de-DE"/>
        </w:rPr>
        <w:t xml:space="preserve">Die Digitalisierung der Wasserwirtschaft wird viele Fragen aufwerfen und beantworten. Die erwartungsgemäß größten Handlungsfelder dabei sind IT-Sicherheit, die Verständigung auf technische Standards und der Umgang mit BigData. Wichtige Erkenntnisse aus den Aktivitäten des Kompetenzzentrums sollen gezielt in die Fachwelt und Entwicklung transferiert werden. </w:t>
      </w:r>
    </w:p>
    <w:p w:rsidR="00453E34" w:rsidRPr="00453E34" w:rsidRDefault="00453E34" w:rsidP="00453E34">
      <w:pPr>
        <w:widowControl/>
        <w:spacing w:line="340" w:lineRule="exact"/>
        <w:ind w:left="709"/>
        <w:rPr>
          <w:rFonts w:cs="Arial"/>
          <w:kern w:val="0"/>
          <w:sz w:val="24"/>
          <w:szCs w:val="24"/>
          <w:lang w:eastAsia="de-DE"/>
        </w:rPr>
      </w:pPr>
      <w:r w:rsidRPr="00453E34">
        <w:rPr>
          <w:rFonts w:cs="Arial"/>
          <w:kern w:val="0"/>
          <w:sz w:val="24"/>
          <w:szCs w:val="24"/>
          <w:lang w:eastAsia="de-DE"/>
        </w:rPr>
        <w:t xml:space="preserve">Ein rechtzeitiges Bewusstsein für und die Expertise im Umgang mit IT-Risiken ist Grundvoraussetzung für die Digitalisierung wasserwirtschaftlicher Prozesse. Eine weitere wichtige Voraussetzung für die Zukunftsfähigkeit ist eine frühzeitige Verständigung auf harmonisierende Standards, die eine weitgehende, prozess- und unternehmensübergreifende Vernetzung ermöglichen und so helfen, das Potential der generierten BigData in der Wasserwirtschaft zu nutzen. </w:t>
      </w:r>
    </w:p>
    <w:p w:rsidR="00453E34" w:rsidRPr="00453E34" w:rsidRDefault="00453E34" w:rsidP="00453E34">
      <w:pPr>
        <w:widowControl/>
        <w:spacing w:line="340" w:lineRule="exact"/>
        <w:ind w:left="709"/>
        <w:rPr>
          <w:rFonts w:cs="Arial"/>
          <w:kern w:val="0"/>
          <w:sz w:val="24"/>
          <w:szCs w:val="24"/>
          <w:lang w:eastAsia="de-DE"/>
        </w:rPr>
      </w:pPr>
      <w:r w:rsidRPr="00453E34">
        <w:rPr>
          <w:rFonts w:cs="Arial"/>
          <w:kern w:val="0"/>
          <w:sz w:val="24"/>
          <w:szCs w:val="24"/>
          <w:lang w:eastAsia="de-DE"/>
        </w:rPr>
        <w:t xml:space="preserve">Die Testumgebungen, die für die Innovationslabore entwickelt werden, sind ein Treiber für die Standardisierung von Datenaustauschformaten, da bei der Entwicklung von passgenauen Lösungen für wasserwirtschaftliche Anlagen die spezifischen Anforderungen der Branche noch stärker herausgearbeitet werden können. </w:t>
      </w:r>
    </w:p>
    <w:p w:rsidR="00453E34" w:rsidRPr="00453E34" w:rsidRDefault="00453E34" w:rsidP="00453E34">
      <w:pPr>
        <w:widowControl/>
        <w:spacing w:line="340" w:lineRule="exact"/>
        <w:ind w:left="709"/>
        <w:rPr>
          <w:rFonts w:cs="Arial"/>
          <w:kern w:val="0"/>
          <w:sz w:val="24"/>
          <w:szCs w:val="24"/>
          <w:lang w:eastAsia="de-DE"/>
        </w:rPr>
      </w:pPr>
      <w:r w:rsidRPr="00453E34">
        <w:rPr>
          <w:rFonts w:cs="Arial"/>
          <w:kern w:val="0"/>
          <w:sz w:val="24"/>
          <w:szCs w:val="24"/>
          <w:lang w:eastAsia="de-DE"/>
        </w:rPr>
        <w:t xml:space="preserve">Dadurch lassen sich passgenaue „Bausteinbibliotheken“ und Handlungsempfehlungen entwickeln, welche mittelfristig über die klassischen regelgebenden Verbände in nationale und internationale Regelwerke einfließen sollen. </w:t>
      </w:r>
    </w:p>
    <w:p w:rsidR="00453E34" w:rsidRPr="00453E34" w:rsidRDefault="00453E34" w:rsidP="00453E34">
      <w:pPr>
        <w:widowControl/>
        <w:spacing w:line="340" w:lineRule="exact"/>
        <w:ind w:left="709"/>
        <w:rPr>
          <w:rFonts w:cs="Arial"/>
          <w:kern w:val="0"/>
          <w:sz w:val="24"/>
          <w:szCs w:val="24"/>
          <w:lang w:eastAsia="de-DE"/>
        </w:rPr>
      </w:pPr>
      <w:r w:rsidRPr="00453E34">
        <w:rPr>
          <w:rFonts w:cs="Arial"/>
          <w:kern w:val="0"/>
          <w:sz w:val="24"/>
          <w:szCs w:val="24"/>
          <w:lang w:eastAsia="de-DE"/>
        </w:rPr>
        <w:t xml:space="preserve">Aufgabe des Kompetenzzentrums ist es, die entsprechenden Kooperationen mit den regelgebenden Verbänden (vor allem DWA und DVGW, aber auch weitere noch zu definierende) einzurichten und die im Rahmen der Aktivitäten des Kompetenzzentrums erlangten Kompetenzen in die Arbeiten der Verbände einzubringen. </w:t>
      </w:r>
    </w:p>
    <w:p w:rsidR="00453E34" w:rsidRPr="00453E34" w:rsidRDefault="00453E34" w:rsidP="00453E34">
      <w:pPr>
        <w:widowControl/>
        <w:spacing w:line="340" w:lineRule="exact"/>
        <w:rPr>
          <w:rFonts w:cs="Arial"/>
          <w:kern w:val="0"/>
          <w:sz w:val="24"/>
          <w:szCs w:val="24"/>
          <w:lang w:eastAsia="de-DE"/>
        </w:rPr>
      </w:pPr>
    </w:p>
    <w:p w:rsidR="00453E34" w:rsidRPr="00453E34" w:rsidRDefault="00453E34" w:rsidP="00453E34">
      <w:pPr>
        <w:widowControl/>
        <w:spacing w:line="340" w:lineRule="exact"/>
        <w:ind w:left="480" w:hanging="480"/>
        <w:rPr>
          <w:rFonts w:cs="Arial"/>
          <w:b/>
          <w:kern w:val="0"/>
          <w:sz w:val="24"/>
          <w:szCs w:val="24"/>
          <w:lang w:eastAsia="de-DE"/>
        </w:rPr>
      </w:pPr>
      <w:r w:rsidRPr="00453E34">
        <w:rPr>
          <w:rFonts w:cs="Arial"/>
          <w:b/>
          <w:kern w:val="0"/>
          <w:sz w:val="24"/>
          <w:szCs w:val="24"/>
          <w:lang w:eastAsia="de-DE"/>
        </w:rPr>
        <w:t>A4</w:t>
      </w:r>
      <w:r w:rsidRPr="00453E34">
        <w:rPr>
          <w:rFonts w:cs="Arial"/>
          <w:b/>
          <w:kern w:val="0"/>
          <w:sz w:val="24"/>
          <w:szCs w:val="24"/>
          <w:lang w:eastAsia="de-DE"/>
        </w:rPr>
        <w:tab/>
        <w:t xml:space="preserve">Denkschmiede </w:t>
      </w:r>
      <w:r>
        <w:rPr>
          <w:rFonts w:cs="Arial"/>
          <w:b/>
          <w:kern w:val="0"/>
          <w:sz w:val="24"/>
          <w:szCs w:val="24"/>
          <w:lang w:eastAsia="de-DE"/>
        </w:rPr>
        <w:t>Digitale Wasserwirtschaft NRW</w:t>
      </w:r>
    </w:p>
    <w:p w:rsidR="00453E34" w:rsidRPr="00453E34" w:rsidRDefault="00453E34" w:rsidP="00453E34">
      <w:pPr>
        <w:widowControl/>
        <w:spacing w:line="340" w:lineRule="exact"/>
        <w:jc w:val="left"/>
        <w:rPr>
          <w:rFonts w:cs="Arial"/>
          <w:kern w:val="0"/>
          <w:sz w:val="24"/>
          <w:szCs w:val="24"/>
          <w:lang w:eastAsia="de-DE"/>
        </w:rPr>
      </w:pPr>
      <w:r w:rsidRPr="00453E34">
        <w:rPr>
          <w:rFonts w:cs="Arial"/>
          <w:kern w:val="0"/>
          <w:sz w:val="24"/>
          <w:szCs w:val="24"/>
          <w:lang w:eastAsia="de-DE"/>
        </w:rPr>
        <w:t xml:space="preserve">Ziel des Kompetenzzentrums ist es nicht nur, Erfahrungen und Erkenntnisse zu bündeln und in die Fachwelt zu vermitteln, sondern auch, ein Weiterdenken einer digitalen Wasserwirtschaft, auch über heutige strukturelle Grenzen hinaus, anzustoßen. </w:t>
      </w:r>
    </w:p>
    <w:p w:rsidR="00453E34" w:rsidRPr="00453E34" w:rsidRDefault="00453E34" w:rsidP="00453E34">
      <w:pPr>
        <w:widowControl/>
        <w:spacing w:line="340" w:lineRule="exact"/>
        <w:jc w:val="left"/>
        <w:rPr>
          <w:rFonts w:cs="Arial"/>
          <w:kern w:val="0"/>
          <w:sz w:val="24"/>
          <w:szCs w:val="24"/>
          <w:lang w:eastAsia="de-DE"/>
        </w:rPr>
      </w:pPr>
      <w:r w:rsidRPr="00453E34">
        <w:rPr>
          <w:rFonts w:cs="Arial"/>
          <w:kern w:val="0"/>
          <w:sz w:val="24"/>
          <w:szCs w:val="24"/>
          <w:lang w:eastAsia="de-DE"/>
        </w:rPr>
        <w:t xml:space="preserve">Hierbei sollen nicht nur sektorübergreifende Synergieeffekte sondern beispielsweise auch noch nicht gehobene Potenziale der BigData diskutiert werden. </w:t>
      </w:r>
    </w:p>
    <w:p w:rsidR="00453E34" w:rsidRPr="00453E34" w:rsidRDefault="00453E34" w:rsidP="00453E34">
      <w:pPr>
        <w:widowControl/>
        <w:spacing w:line="340" w:lineRule="exact"/>
        <w:ind w:left="709"/>
        <w:rPr>
          <w:rFonts w:cs="Arial"/>
          <w:b/>
          <w:kern w:val="0"/>
          <w:sz w:val="24"/>
          <w:szCs w:val="24"/>
          <w:lang w:eastAsia="de-DE"/>
        </w:rPr>
      </w:pPr>
      <w:r w:rsidRPr="00453E34">
        <w:rPr>
          <w:rFonts w:cs="Arial"/>
          <w:b/>
          <w:kern w:val="0"/>
          <w:sz w:val="24"/>
          <w:szCs w:val="24"/>
          <w:lang w:eastAsia="de-DE"/>
        </w:rPr>
        <w:t>A4.1 Diskussionsforum</w:t>
      </w:r>
    </w:p>
    <w:p w:rsidR="009E5B5F" w:rsidRDefault="00453E34" w:rsidP="00453E34">
      <w:pPr>
        <w:widowControl/>
        <w:spacing w:line="340" w:lineRule="exact"/>
        <w:ind w:left="709"/>
        <w:jc w:val="left"/>
        <w:rPr>
          <w:rFonts w:cs="Arial"/>
          <w:kern w:val="0"/>
          <w:sz w:val="24"/>
          <w:szCs w:val="24"/>
          <w:lang w:eastAsia="de-DE"/>
        </w:rPr>
      </w:pPr>
      <w:r w:rsidRPr="00453E34">
        <w:rPr>
          <w:rFonts w:cs="Arial"/>
          <w:kern w:val="0"/>
          <w:sz w:val="24"/>
          <w:szCs w:val="24"/>
          <w:lang w:eastAsia="de-DE"/>
        </w:rPr>
        <w:t xml:space="preserve">Aufgabe des Kompetenzzentrums ist es, ausgewählte Experten aus Forschung und Anwendung zusammenzubringen und ein geeignetes Format zu Austausch und Diskussion (Regelmäßigkeit der Treffen, Struktur der Experten, Gestaltung des Outputs, etc.) zu entwickeln. </w:t>
      </w:r>
    </w:p>
    <w:p w:rsidR="009E5B5F" w:rsidRDefault="009E5B5F">
      <w:pPr>
        <w:widowControl/>
        <w:spacing w:after="0" w:line="240" w:lineRule="auto"/>
        <w:jc w:val="left"/>
        <w:rPr>
          <w:rFonts w:cs="Arial"/>
          <w:kern w:val="0"/>
          <w:sz w:val="24"/>
          <w:szCs w:val="24"/>
          <w:lang w:eastAsia="de-DE"/>
        </w:rPr>
      </w:pPr>
      <w:r>
        <w:rPr>
          <w:rFonts w:cs="Arial"/>
          <w:kern w:val="0"/>
          <w:sz w:val="24"/>
          <w:szCs w:val="24"/>
          <w:lang w:eastAsia="de-DE"/>
        </w:rPr>
        <w:br w:type="page"/>
      </w:r>
    </w:p>
    <w:p w:rsidR="00453E34" w:rsidRPr="00453E34" w:rsidRDefault="00453E34" w:rsidP="00453E34">
      <w:pPr>
        <w:widowControl/>
        <w:spacing w:line="340" w:lineRule="exact"/>
        <w:ind w:left="709"/>
        <w:jc w:val="left"/>
        <w:rPr>
          <w:rFonts w:cs="Arial"/>
          <w:kern w:val="0"/>
          <w:sz w:val="24"/>
          <w:szCs w:val="24"/>
          <w:lang w:eastAsia="de-DE"/>
        </w:rPr>
      </w:pPr>
    </w:p>
    <w:p w:rsidR="00453E34" w:rsidRPr="00453E34" w:rsidRDefault="00453E34" w:rsidP="00453E34">
      <w:pPr>
        <w:widowControl/>
        <w:spacing w:line="340" w:lineRule="exact"/>
        <w:ind w:left="709"/>
        <w:jc w:val="left"/>
        <w:rPr>
          <w:rFonts w:cs="Arial"/>
          <w:b/>
          <w:kern w:val="0"/>
          <w:sz w:val="24"/>
          <w:szCs w:val="24"/>
          <w:lang w:eastAsia="de-DE"/>
        </w:rPr>
      </w:pPr>
      <w:r w:rsidRPr="00453E34">
        <w:rPr>
          <w:rFonts w:cs="Arial"/>
          <w:b/>
          <w:kern w:val="0"/>
          <w:sz w:val="24"/>
          <w:szCs w:val="24"/>
          <w:lang w:eastAsia="de-DE"/>
        </w:rPr>
        <w:t xml:space="preserve">A4.2 Kommunikation der Ergebnisse </w:t>
      </w:r>
    </w:p>
    <w:p w:rsidR="00453E34" w:rsidRPr="00453E34" w:rsidRDefault="00453E34" w:rsidP="00453E34">
      <w:pPr>
        <w:widowControl/>
        <w:spacing w:line="340" w:lineRule="exact"/>
        <w:ind w:left="709"/>
        <w:jc w:val="left"/>
        <w:rPr>
          <w:rFonts w:cs="Arial"/>
          <w:kern w:val="0"/>
          <w:sz w:val="24"/>
          <w:szCs w:val="24"/>
          <w:lang w:eastAsia="de-DE"/>
        </w:rPr>
      </w:pPr>
      <w:r w:rsidRPr="00453E34">
        <w:rPr>
          <w:rFonts w:cs="Arial"/>
          <w:kern w:val="0"/>
          <w:sz w:val="24"/>
          <w:szCs w:val="24"/>
          <w:lang w:eastAsia="de-DE"/>
        </w:rPr>
        <w:t>Die Denkschmiede erfüllt zwei Aufgaben, zum einen das Diskutieren und Ausweisen aktuell bzw. zeitnah relevanter Fragestellungen, welche i.d.R. Forschungsaktivitäten anstoßen und zum anderen hierbei auch das Wissensmanagement „nachjustieren“, indem besonders aktuelle Themen für die Seminar- und Veranstaltungsplanung und die Showrooms empfohlen werden.</w:t>
      </w:r>
    </w:p>
    <w:p w:rsidR="00453E34" w:rsidRPr="00453E34" w:rsidRDefault="00453E34" w:rsidP="00453E34">
      <w:pPr>
        <w:widowControl/>
        <w:spacing w:line="340" w:lineRule="exact"/>
        <w:ind w:left="709"/>
        <w:jc w:val="left"/>
        <w:rPr>
          <w:rFonts w:cs="Arial"/>
          <w:kern w:val="0"/>
          <w:sz w:val="24"/>
          <w:szCs w:val="24"/>
          <w:lang w:eastAsia="de-DE"/>
        </w:rPr>
      </w:pPr>
      <w:r w:rsidRPr="00453E34">
        <w:rPr>
          <w:rFonts w:cs="Arial"/>
          <w:kern w:val="0"/>
          <w:sz w:val="24"/>
          <w:szCs w:val="24"/>
          <w:lang w:eastAsia="de-DE"/>
        </w:rPr>
        <w:t xml:space="preserve">Es ist ferner angedacht, Ergebnisse des Diskussionsforums gezielt in die Politik oder weitere Gremien einzubringen. </w:t>
      </w:r>
    </w:p>
    <w:p w:rsidR="007F656E" w:rsidRPr="00AC6CAE" w:rsidRDefault="007F656E" w:rsidP="00AC6CAE">
      <w:bookmarkStart w:id="0" w:name="_GoBack"/>
      <w:bookmarkEnd w:id="0"/>
    </w:p>
    <w:sectPr w:rsidR="007F656E" w:rsidRPr="00AC6CAE">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E34" w:rsidRDefault="00453E34" w:rsidP="00625277">
      <w:pPr>
        <w:spacing w:after="0" w:line="240" w:lineRule="auto"/>
      </w:pPr>
      <w:r>
        <w:separator/>
      </w:r>
    </w:p>
  </w:endnote>
  <w:endnote w:type="continuationSeparator" w:id="0">
    <w:p w:rsidR="00453E34" w:rsidRDefault="00453E34" w:rsidP="0062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277" w:rsidRPr="00625277" w:rsidRDefault="00625277" w:rsidP="0073567F">
    <w:pPr>
      <w:pStyle w:val="Fuzeile"/>
      <w:pBdr>
        <w:top w:val="single" w:sz="4" w:space="1" w:color="auto"/>
      </w:pBdr>
      <w:rPr>
        <w:rFonts w:asciiTheme="majorHAnsi" w:eastAsiaTheme="majorEastAsia" w:hAnsiTheme="majorHAnsi" w:cstheme="majorBidi"/>
        <w:sz w:val="16"/>
        <w:szCs w:val="16"/>
      </w:rPr>
    </w:pPr>
    <w:r w:rsidRPr="00625277">
      <w:rPr>
        <w:rFonts w:asciiTheme="majorHAnsi" w:eastAsiaTheme="majorEastAsia" w:hAnsiTheme="majorHAnsi" w:cstheme="majorBidi"/>
        <w:sz w:val="16"/>
        <w:szCs w:val="16"/>
      </w:rPr>
      <w:ptab w:relativeTo="margin" w:alignment="right" w:leader="none"/>
    </w:r>
    <w:r w:rsidRPr="00625277">
      <w:rPr>
        <w:rFonts w:asciiTheme="majorHAnsi" w:eastAsiaTheme="majorEastAsia" w:hAnsiTheme="majorHAnsi" w:cstheme="majorBidi"/>
        <w:sz w:val="16"/>
        <w:szCs w:val="16"/>
      </w:rPr>
      <w:t xml:space="preserve">Seite </w:t>
    </w:r>
    <w:r w:rsidRPr="00625277">
      <w:rPr>
        <w:rFonts w:asciiTheme="minorHAnsi" w:eastAsiaTheme="minorEastAsia" w:hAnsiTheme="minorHAnsi" w:cstheme="minorBidi"/>
        <w:sz w:val="16"/>
        <w:szCs w:val="16"/>
      </w:rPr>
      <w:fldChar w:fldCharType="begin"/>
    </w:r>
    <w:r w:rsidRPr="00625277">
      <w:rPr>
        <w:sz w:val="16"/>
        <w:szCs w:val="16"/>
      </w:rPr>
      <w:instrText>PAGE   \* MERGEFORMAT</w:instrText>
    </w:r>
    <w:r w:rsidRPr="00625277">
      <w:rPr>
        <w:rFonts w:asciiTheme="minorHAnsi" w:eastAsiaTheme="minorEastAsia" w:hAnsiTheme="minorHAnsi" w:cstheme="minorBidi"/>
        <w:sz w:val="16"/>
        <w:szCs w:val="16"/>
      </w:rPr>
      <w:fldChar w:fldCharType="separate"/>
    </w:r>
    <w:r w:rsidR="00E86F2C" w:rsidRPr="00E86F2C">
      <w:rPr>
        <w:rFonts w:asciiTheme="majorHAnsi" w:eastAsiaTheme="majorEastAsia" w:hAnsiTheme="majorHAnsi" w:cstheme="majorBidi"/>
        <w:noProof/>
        <w:sz w:val="16"/>
        <w:szCs w:val="16"/>
      </w:rPr>
      <w:t>5</w:t>
    </w:r>
    <w:r w:rsidRPr="00625277">
      <w:rPr>
        <w:rFonts w:asciiTheme="majorHAnsi" w:eastAsiaTheme="majorEastAsia" w:hAnsiTheme="majorHAnsi" w:cstheme="majorBidi"/>
        <w:sz w:val="16"/>
        <w:szCs w:val="16"/>
      </w:rPr>
      <w:fldChar w:fldCharType="end"/>
    </w:r>
  </w:p>
  <w:p w:rsidR="00625277" w:rsidRPr="00625277" w:rsidRDefault="00625277">
    <w:pPr>
      <w:pStyle w:val="Fuzeile"/>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E34" w:rsidRDefault="00453E34" w:rsidP="00625277">
      <w:pPr>
        <w:spacing w:after="0" w:line="240" w:lineRule="auto"/>
      </w:pPr>
      <w:r>
        <w:separator/>
      </w:r>
    </w:p>
  </w:footnote>
  <w:footnote w:type="continuationSeparator" w:id="0">
    <w:p w:rsidR="00453E34" w:rsidRDefault="00453E34" w:rsidP="006252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9FA052A"/>
    <w:lvl w:ilvl="0">
      <w:start w:val="1"/>
      <w:numFmt w:val="decimal"/>
      <w:pStyle w:val="berschrift1"/>
      <w:lvlText w:val="%1"/>
      <w:lvlJc w:val="left"/>
      <w:pPr>
        <w:tabs>
          <w:tab w:val="num" w:pos="851"/>
        </w:tabs>
        <w:ind w:left="851" w:hanging="851"/>
      </w:pPr>
      <w:rPr>
        <w:b/>
      </w:rPr>
    </w:lvl>
    <w:lvl w:ilvl="1">
      <w:start w:val="1"/>
      <w:numFmt w:val="decimal"/>
      <w:pStyle w:val="berschrift2"/>
      <w:lvlText w:val="%1.%2"/>
      <w:lvlJc w:val="left"/>
      <w:pPr>
        <w:tabs>
          <w:tab w:val="num" w:pos="1419"/>
        </w:tabs>
        <w:ind w:left="1419" w:hanging="851"/>
      </w:pPr>
    </w:lvl>
    <w:lvl w:ilvl="2">
      <w:start w:val="1"/>
      <w:numFmt w:val="decimal"/>
      <w:pStyle w:val="berschrift3"/>
      <w:lvlText w:val="%1.%2.%3"/>
      <w:lvlJc w:val="left"/>
      <w:pPr>
        <w:tabs>
          <w:tab w:val="num" w:pos="7798"/>
        </w:tabs>
        <w:ind w:left="7798" w:hanging="851"/>
      </w:pPr>
    </w:lvl>
    <w:lvl w:ilvl="3">
      <w:start w:val="1"/>
      <w:numFmt w:val="decimal"/>
      <w:pStyle w:val="berschrift4"/>
      <w:lvlText w:val="%1.%2.%3.%4"/>
      <w:lvlJc w:val="left"/>
      <w:pPr>
        <w:tabs>
          <w:tab w:val="num" w:pos="1135"/>
        </w:tabs>
        <w:ind w:left="1135" w:hanging="851"/>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
    <w:nsid w:val="045731EC"/>
    <w:multiLevelType w:val="hybridMultilevel"/>
    <w:tmpl w:val="EE00F960"/>
    <w:lvl w:ilvl="0" w:tplc="0FC8E3FC">
      <w:start w:val="1"/>
      <w:numFmt w:val="decimal"/>
      <w:lvlText w:val="%1."/>
      <w:lvlJc w:val="left"/>
      <w:pPr>
        <w:ind w:left="502" w:hanging="360"/>
      </w:pPr>
    </w:lvl>
    <w:lvl w:ilvl="1" w:tplc="0206E336">
      <w:start w:val="1"/>
      <w:numFmt w:val="decimal"/>
      <w:lvlText w:val="%2."/>
      <w:lvlJc w:val="left"/>
      <w:pPr>
        <w:ind w:left="2007" w:hanging="360"/>
      </w:pPr>
      <w:rPr>
        <w:rFonts w:ascii="Arial" w:hAnsi="Arial"/>
        <w:b w:val="0"/>
        <w:sz w:val="22"/>
      </w:r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
    <w:nsid w:val="30F5526A"/>
    <w:multiLevelType w:val="hybridMultilevel"/>
    <w:tmpl w:val="E7C06F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331E4418"/>
    <w:multiLevelType w:val="hybridMultilevel"/>
    <w:tmpl w:val="13E6DB3E"/>
    <w:lvl w:ilvl="0" w:tplc="5FB61DF4">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D425BB2"/>
    <w:multiLevelType w:val="multilevel"/>
    <w:tmpl w:val="5874C5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572"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6A701AFD"/>
    <w:multiLevelType w:val="hybridMultilevel"/>
    <w:tmpl w:val="177066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837965"/>
    <w:multiLevelType w:val="hybridMultilevel"/>
    <w:tmpl w:val="8476135C"/>
    <w:lvl w:ilvl="0" w:tplc="90B4C288">
      <w:start w:val="1"/>
      <w:numFmt w:val="upperRoman"/>
      <w:lvlText w:val="%1."/>
      <w:lvlJc w:val="righ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6"/>
  </w:num>
  <w:num w:numId="2">
    <w:abstractNumId w:val="1"/>
  </w:num>
  <w:num w:numId="3">
    <w:abstractNumId w:val="7"/>
  </w:num>
  <w:num w:numId="4">
    <w:abstractNumId w:val="1"/>
  </w:num>
  <w:num w:numId="5">
    <w:abstractNumId w:val="3"/>
  </w:num>
  <w:num w:numId="6">
    <w:abstractNumId w:val="7"/>
  </w:num>
  <w:num w:numId="7">
    <w:abstractNumId w:val="1"/>
  </w:num>
  <w:num w:numId="8">
    <w:abstractNumId w:val="7"/>
  </w:num>
  <w:num w:numId="9">
    <w:abstractNumId w:val="1"/>
  </w:num>
  <w:num w:numId="10">
    <w:abstractNumId w:val="3"/>
  </w:num>
  <w:num w:numId="11">
    <w:abstractNumId w:val="7"/>
  </w:num>
  <w:num w:numId="12">
    <w:abstractNumId w:val="1"/>
  </w:num>
  <w:num w:numId="13">
    <w:abstractNumId w:val="7"/>
  </w:num>
  <w:num w:numId="14">
    <w:abstractNumId w:val="1"/>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0"/>
  </w:num>
  <w:num w:numId="34">
    <w:abstractNumId w:val="0"/>
  </w:num>
  <w:num w:numId="35">
    <w:abstractNumId w:val="0"/>
  </w:num>
  <w:num w:numId="36">
    <w:abstractNumId w:val="0"/>
  </w:num>
  <w:num w:numId="37">
    <w:abstractNumId w:val="5"/>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E34"/>
    <w:rsid w:val="00090816"/>
    <w:rsid w:val="001607E8"/>
    <w:rsid w:val="002D4F28"/>
    <w:rsid w:val="002F4C9D"/>
    <w:rsid w:val="003C1D3B"/>
    <w:rsid w:val="00453E34"/>
    <w:rsid w:val="00474D0D"/>
    <w:rsid w:val="00563FB2"/>
    <w:rsid w:val="00625277"/>
    <w:rsid w:val="0073567F"/>
    <w:rsid w:val="007F656E"/>
    <w:rsid w:val="008E6D2C"/>
    <w:rsid w:val="009E5B5F"/>
    <w:rsid w:val="00A8236E"/>
    <w:rsid w:val="00A9284B"/>
    <w:rsid w:val="00AC6CAE"/>
    <w:rsid w:val="00AF46EF"/>
    <w:rsid w:val="00D77ED6"/>
    <w:rsid w:val="00E86F2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77ED6"/>
    <w:pPr>
      <w:widowControl w:val="0"/>
      <w:spacing w:after="120" w:line="360" w:lineRule="atLeast"/>
      <w:jc w:val="both"/>
    </w:pPr>
    <w:rPr>
      <w:rFonts w:ascii="Arial" w:hAnsi="Arial"/>
      <w:kern w:val="28"/>
      <w:sz w:val="22"/>
    </w:rPr>
  </w:style>
  <w:style w:type="paragraph" w:styleId="berschrift1">
    <w:name w:val="heading 1"/>
    <w:basedOn w:val="Standard"/>
    <w:next w:val="Standard"/>
    <w:link w:val="berschrift1Zchn"/>
    <w:uiPriority w:val="9"/>
    <w:qFormat/>
    <w:rsid w:val="00D77ED6"/>
    <w:pPr>
      <w:pageBreakBefore/>
      <w:numPr>
        <w:numId w:val="36"/>
      </w:numPr>
      <w:spacing w:after="600" w:line="240" w:lineRule="auto"/>
      <w:outlineLvl w:val="0"/>
    </w:pPr>
    <w:rPr>
      <w:rFonts w:eastAsiaTheme="majorEastAsia" w:cstheme="majorBidi"/>
      <w:b/>
      <w:caps/>
      <w:kern w:val="0"/>
      <w:sz w:val="24"/>
    </w:rPr>
  </w:style>
  <w:style w:type="paragraph" w:styleId="berschrift2">
    <w:name w:val="heading 2"/>
    <w:basedOn w:val="Standard"/>
    <w:next w:val="Standard"/>
    <w:link w:val="berschrift2Zchn"/>
    <w:uiPriority w:val="9"/>
    <w:qFormat/>
    <w:rsid w:val="00D77ED6"/>
    <w:pPr>
      <w:numPr>
        <w:ilvl w:val="1"/>
        <w:numId w:val="36"/>
      </w:numPr>
      <w:spacing w:before="360" w:after="360" w:line="240" w:lineRule="auto"/>
      <w:outlineLvl w:val="1"/>
    </w:pPr>
    <w:rPr>
      <w:rFonts w:eastAsiaTheme="majorEastAsia" w:cstheme="majorBidi"/>
      <w:b/>
      <w:kern w:val="0"/>
      <w:sz w:val="24"/>
    </w:rPr>
  </w:style>
  <w:style w:type="paragraph" w:styleId="berschrift3">
    <w:name w:val="heading 3"/>
    <w:basedOn w:val="Standard"/>
    <w:next w:val="Standard"/>
    <w:link w:val="berschrift3Zchn"/>
    <w:qFormat/>
    <w:rsid w:val="00D77ED6"/>
    <w:pPr>
      <w:numPr>
        <w:ilvl w:val="2"/>
        <w:numId w:val="36"/>
      </w:numPr>
      <w:spacing w:before="240" w:after="240" w:line="240" w:lineRule="auto"/>
      <w:outlineLvl w:val="2"/>
    </w:pPr>
    <w:rPr>
      <w:rFonts w:eastAsiaTheme="majorEastAsia" w:cstheme="majorBidi"/>
      <w:b/>
      <w:kern w:val="0"/>
      <w:sz w:val="24"/>
    </w:rPr>
  </w:style>
  <w:style w:type="paragraph" w:styleId="berschrift4">
    <w:name w:val="heading 4"/>
    <w:basedOn w:val="Standard"/>
    <w:next w:val="Standard"/>
    <w:link w:val="berschrift4Zchn"/>
    <w:qFormat/>
    <w:rsid w:val="00D77ED6"/>
    <w:pPr>
      <w:numPr>
        <w:ilvl w:val="3"/>
        <w:numId w:val="36"/>
      </w:numPr>
      <w:spacing w:before="240" w:line="240" w:lineRule="auto"/>
      <w:outlineLvl w:val="3"/>
    </w:pPr>
    <w:rPr>
      <w:rFonts w:eastAsiaTheme="majorEastAsia" w:cstheme="majorBidi"/>
      <w:b/>
      <w:kern w:val="0"/>
    </w:rPr>
  </w:style>
  <w:style w:type="paragraph" w:styleId="berschrift5">
    <w:name w:val="heading 5"/>
    <w:basedOn w:val="Standard"/>
    <w:next w:val="Standard"/>
    <w:link w:val="berschrift5Zchn"/>
    <w:qFormat/>
    <w:rsid w:val="00D77ED6"/>
    <w:pPr>
      <w:spacing w:before="240" w:after="60"/>
      <w:outlineLvl w:val="4"/>
    </w:pPr>
    <w:rPr>
      <w:rFonts w:eastAsiaTheme="majorEastAsia" w:cstheme="majorBidi"/>
      <w:b/>
    </w:rPr>
  </w:style>
  <w:style w:type="paragraph" w:styleId="berschrift6">
    <w:name w:val="heading 6"/>
    <w:basedOn w:val="Standard"/>
    <w:next w:val="Standard"/>
    <w:link w:val="berschrift6Zchn"/>
    <w:qFormat/>
    <w:rsid w:val="00D77ED6"/>
    <w:pPr>
      <w:spacing w:before="240" w:after="60"/>
      <w:outlineLvl w:val="5"/>
    </w:pPr>
    <w:rPr>
      <w:rFonts w:eastAsiaTheme="majorEastAsia" w:cstheme="majorBidi"/>
      <w:i/>
    </w:rPr>
  </w:style>
  <w:style w:type="paragraph" w:styleId="berschrift7">
    <w:name w:val="heading 7"/>
    <w:basedOn w:val="Standard"/>
    <w:next w:val="Standard"/>
    <w:link w:val="berschrift7Zchn"/>
    <w:qFormat/>
    <w:rsid w:val="00D77ED6"/>
    <w:pPr>
      <w:spacing w:before="240" w:after="60"/>
      <w:outlineLvl w:val="6"/>
    </w:pPr>
    <w:rPr>
      <w:rFonts w:eastAsiaTheme="majorEastAsia" w:cstheme="majorBidi"/>
      <w:sz w:val="20"/>
    </w:rPr>
  </w:style>
  <w:style w:type="paragraph" w:styleId="berschrift8">
    <w:name w:val="heading 8"/>
    <w:basedOn w:val="Standard"/>
    <w:next w:val="Standard"/>
    <w:link w:val="berschrift8Zchn"/>
    <w:qFormat/>
    <w:rsid w:val="00D77ED6"/>
    <w:pPr>
      <w:spacing w:before="240" w:after="60"/>
      <w:outlineLvl w:val="7"/>
    </w:pPr>
    <w:rPr>
      <w:rFonts w:eastAsiaTheme="majorEastAsia" w:cstheme="majorBidi"/>
      <w:i/>
      <w:sz w:val="20"/>
    </w:rPr>
  </w:style>
  <w:style w:type="paragraph" w:styleId="berschrift9">
    <w:name w:val="heading 9"/>
    <w:basedOn w:val="Standard"/>
    <w:next w:val="Standard"/>
    <w:link w:val="berschrift9Zchn"/>
    <w:qFormat/>
    <w:rsid w:val="00D77ED6"/>
    <w:pPr>
      <w:spacing w:before="240" w:after="60"/>
      <w:outlineLvl w:val="8"/>
    </w:pPr>
    <w:rPr>
      <w:rFonts w:eastAsiaTheme="majorEastAsia" w:cstheme="majorBidi"/>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7ED6"/>
    <w:rPr>
      <w:rFonts w:ascii="Arial" w:eastAsiaTheme="majorEastAsia" w:hAnsi="Arial" w:cstheme="majorBidi"/>
      <w:b/>
      <w:caps/>
      <w:sz w:val="24"/>
    </w:rPr>
  </w:style>
  <w:style w:type="character" w:customStyle="1" w:styleId="berschrift2Zchn">
    <w:name w:val="Überschrift 2 Zchn"/>
    <w:basedOn w:val="Absatz-Standardschriftart"/>
    <w:link w:val="berschrift2"/>
    <w:uiPriority w:val="9"/>
    <w:rsid w:val="00D77ED6"/>
    <w:rPr>
      <w:rFonts w:ascii="Arial" w:eastAsiaTheme="majorEastAsia" w:hAnsi="Arial" w:cstheme="majorBidi"/>
      <w:b/>
      <w:sz w:val="24"/>
    </w:rPr>
  </w:style>
  <w:style w:type="character" w:customStyle="1" w:styleId="berschrift3Zchn">
    <w:name w:val="Überschrift 3 Zchn"/>
    <w:link w:val="berschrift3"/>
    <w:rsid w:val="00D77ED6"/>
    <w:rPr>
      <w:rFonts w:ascii="Arial" w:eastAsiaTheme="majorEastAsia" w:hAnsi="Arial" w:cstheme="majorBidi"/>
      <w:b/>
      <w:sz w:val="24"/>
    </w:rPr>
  </w:style>
  <w:style w:type="character" w:customStyle="1" w:styleId="berschrift4Zchn">
    <w:name w:val="Überschrift 4 Zchn"/>
    <w:basedOn w:val="Absatz-Standardschriftart"/>
    <w:link w:val="berschrift4"/>
    <w:rsid w:val="00563FB2"/>
    <w:rPr>
      <w:rFonts w:ascii="Arial" w:eastAsiaTheme="majorEastAsia" w:hAnsi="Arial" w:cstheme="majorBidi"/>
      <w:b/>
      <w:sz w:val="22"/>
    </w:rPr>
  </w:style>
  <w:style w:type="character" w:customStyle="1" w:styleId="berschrift5Zchn">
    <w:name w:val="Überschrift 5 Zchn"/>
    <w:basedOn w:val="Absatz-Standardschriftart"/>
    <w:link w:val="berschrift5"/>
    <w:rsid w:val="00563FB2"/>
    <w:rPr>
      <w:rFonts w:ascii="Arial" w:eastAsiaTheme="majorEastAsia" w:hAnsi="Arial" w:cstheme="majorBidi"/>
      <w:b/>
      <w:kern w:val="28"/>
      <w:sz w:val="22"/>
    </w:rPr>
  </w:style>
  <w:style w:type="character" w:customStyle="1" w:styleId="berschrift6Zchn">
    <w:name w:val="Überschrift 6 Zchn"/>
    <w:basedOn w:val="Absatz-Standardschriftart"/>
    <w:link w:val="berschrift6"/>
    <w:rsid w:val="00563FB2"/>
    <w:rPr>
      <w:rFonts w:ascii="Arial" w:eastAsiaTheme="majorEastAsia" w:hAnsi="Arial" w:cstheme="majorBidi"/>
      <w:i/>
      <w:kern w:val="28"/>
      <w:sz w:val="22"/>
    </w:rPr>
  </w:style>
  <w:style w:type="character" w:customStyle="1" w:styleId="berschrift7Zchn">
    <w:name w:val="Überschrift 7 Zchn"/>
    <w:basedOn w:val="Absatz-Standardschriftart"/>
    <w:link w:val="berschrift7"/>
    <w:rsid w:val="00563FB2"/>
    <w:rPr>
      <w:rFonts w:ascii="Arial" w:eastAsiaTheme="majorEastAsia" w:hAnsi="Arial" w:cstheme="majorBidi"/>
      <w:kern w:val="28"/>
    </w:rPr>
  </w:style>
  <w:style w:type="character" w:customStyle="1" w:styleId="berschrift8Zchn">
    <w:name w:val="Überschrift 8 Zchn"/>
    <w:basedOn w:val="Absatz-Standardschriftart"/>
    <w:link w:val="berschrift8"/>
    <w:rsid w:val="00563FB2"/>
    <w:rPr>
      <w:rFonts w:ascii="Arial" w:eastAsiaTheme="majorEastAsia" w:hAnsi="Arial" w:cstheme="majorBidi"/>
      <w:i/>
      <w:kern w:val="28"/>
    </w:rPr>
  </w:style>
  <w:style w:type="character" w:customStyle="1" w:styleId="berschrift9Zchn">
    <w:name w:val="Überschrift 9 Zchn"/>
    <w:basedOn w:val="Absatz-Standardschriftart"/>
    <w:link w:val="berschrift9"/>
    <w:rsid w:val="00563FB2"/>
    <w:rPr>
      <w:rFonts w:ascii="Arial" w:eastAsiaTheme="majorEastAsia" w:hAnsi="Arial" w:cstheme="majorBidi"/>
      <w:i/>
      <w:kern w:val="28"/>
      <w:sz w:val="18"/>
    </w:rPr>
  </w:style>
  <w:style w:type="paragraph" w:styleId="Beschriftung">
    <w:name w:val="caption"/>
    <w:basedOn w:val="Standard"/>
    <w:next w:val="Standard"/>
    <w:qFormat/>
    <w:rsid w:val="00D77ED6"/>
    <w:pPr>
      <w:tabs>
        <w:tab w:val="left" w:pos="1134"/>
      </w:tabs>
      <w:spacing w:before="240"/>
      <w:ind w:left="1134" w:hanging="1134"/>
      <w:jc w:val="left"/>
    </w:pPr>
  </w:style>
  <w:style w:type="paragraph" w:styleId="Titel">
    <w:name w:val="Title"/>
    <w:basedOn w:val="Standard"/>
    <w:link w:val="TitelZchn"/>
    <w:qFormat/>
    <w:rsid w:val="00D77ED6"/>
    <w:pPr>
      <w:jc w:val="center"/>
    </w:pPr>
    <w:rPr>
      <w:rFonts w:eastAsiaTheme="majorEastAsia" w:cstheme="majorBidi"/>
      <w:b/>
      <w:sz w:val="28"/>
      <w:u w:val="single"/>
    </w:rPr>
  </w:style>
  <w:style w:type="character" w:customStyle="1" w:styleId="TitelZchn">
    <w:name w:val="Titel Zchn"/>
    <w:basedOn w:val="Absatz-Standardschriftart"/>
    <w:link w:val="Titel"/>
    <w:rsid w:val="00563FB2"/>
    <w:rPr>
      <w:rFonts w:ascii="Arial" w:eastAsiaTheme="majorEastAsia" w:hAnsi="Arial" w:cstheme="majorBidi"/>
      <w:b/>
      <w:kern w:val="28"/>
      <w:sz w:val="28"/>
      <w:u w:val="single"/>
    </w:rPr>
  </w:style>
  <w:style w:type="paragraph" w:styleId="Untertitel">
    <w:name w:val="Subtitle"/>
    <w:basedOn w:val="Standard"/>
    <w:next w:val="Standard"/>
    <w:link w:val="UntertitelZchn"/>
    <w:qFormat/>
    <w:rsid w:val="00563F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rsid w:val="00563FB2"/>
    <w:rPr>
      <w:rFonts w:asciiTheme="majorHAnsi" w:eastAsiaTheme="majorEastAsia" w:hAnsiTheme="majorHAnsi" w:cstheme="majorBidi"/>
      <w:i/>
      <w:iCs/>
      <w:color w:val="4F81BD" w:themeColor="accent1"/>
      <w:spacing w:val="15"/>
      <w:kern w:val="28"/>
      <w:sz w:val="24"/>
      <w:szCs w:val="24"/>
    </w:rPr>
  </w:style>
  <w:style w:type="character" w:styleId="Fett">
    <w:name w:val="Strong"/>
    <w:qFormat/>
    <w:rsid w:val="00D77ED6"/>
    <w:rPr>
      <w:b/>
      <w:bCs/>
    </w:rPr>
  </w:style>
  <w:style w:type="character" w:styleId="Hervorhebung">
    <w:name w:val="Emphasis"/>
    <w:uiPriority w:val="20"/>
    <w:qFormat/>
    <w:rsid w:val="00D77ED6"/>
    <w:rPr>
      <w:i/>
      <w:iCs/>
    </w:rPr>
  </w:style>
  <w:style w:type="paragraph" w:styleId="KeinLeerraum">
    <w:name w:val="No Spacing"/>
    <w:link w:val="KeinLeerraumZchn"/>
    <w:uiPriority w:val="1"/>
    <w:qFormat/>
    <w:rsid w:val="00D77ED6"/>
    <w:rPr>
      <w:rFonts w:ascii="Arial" w:eastAsia="Calibri" w:hAnsi="Arial" w:cs="Arial"/>
      <w:sz w:val="22"/>
      <w:szCs w:val="22"/>
    </w:rPr>
  </w:style>
  <w:style w:type="character" w:customStyle="1" w:styleId="KeinLeerraumZchn">
    <w:name w:val="Kein Leerraum Zchn"/>
    <w:basedOn w:val="Absatz-Standardschriftart"/>
    <w:link w:val="KeinLeerraum"/>
    <w:uiPriority w:val="1"/>
    <w:rsid w:val="00474D0D"/>
    <w:rPr>
      <w:rFonts w:ascii="Arial" w:eastAsia="Calibri" w:hAnsi="Arial" w:cs="Arial"/>
      <w:sz w:val="22"/>
      <w:szCs w:val="22"/>
    </w:rPr>
  </w:style>
  <w:style w:type="paragraph" w:styleId="Listenabsatz">
    <w:name w:val="List Paragraph"/>
    <w:basedOn w:val="Standard"/>
    <w:uiPriority w:val="34"/>
    <w:qFormat/>
    <w:rsid w:val="00D77ED6"/>
    <w:pPr>
      <w:spacing w:after="200" w:line="276" w:lineRule="auto"/>
      <w:ind w:left="720"/>
      <w:contextualSpacing/>
      <w:jc w:val="left"/>
    </w:pPr>
    <w:rPr>
      <w:rFonts w:eastAsia="Calibri" w:cs="Arial"/>
      <w:kern w:val="0"/>
      <w:szCs w:val="22"/>
    </w:rPr>
  </w:style>
  <w:style w:type="paragraph" w:styleId="Zitat">
    <w:name w:val="Quote"/>
    <w:basedOn w:val="Standard"/>
    <w:next w:val="Standard"/>
    <w:link w:val="ZitatZchn"/>
    <w:uiPriority w:val="29"/>
    <w:qFormat/>
    <w:rsid w:val="00474D0D"/>
    <w:rPr>
      <w:i/>
      <w:iCs/>
      <w:color w:val="000000" w:themeColor="text1"/>
    </w:rPr>
  </w:style>
  <w:style w:type="character" w:customStyle="1" w:styleId="ZitatZchn">
    <w:name w:val="Zitat Zchn"/>
    <w:basedOn w:val="Absatz-Standardschriftart"/>
    <w:link w:val="Zitat"/>
    <w:uiPriority w:val="29"/>
    <w:rsid w:val="00474D0D"/>
    <w:rPr>
      <w:rFonts w:ascii="Arial" w:hAnsi="Arial"/>
      <w:i/>
      <w:iCs/>
      <w:color w:val="000000" w:themeColor="text1"/>
      <w:kern w:val="28"/>
      <w:sz w:val="22"/>
    </w:rPr>
  </w:style>
  <w:style w:type="paragraph" w:styleId="IntensivesZitat">
    <w:name w:val="Intense Quote"/>
    <w:basedOn w:val="Standard"/>
    <w:next w:val="Standard"/>
    <w:link w:val="IntensivesZitatZchn"/>
    <w:uiPriority w:val="30"/>
    <w:qFormat/>
    <w:rsid w:val="00474D0D"/>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474D0D"/>
    <w:rPr>
      <w:rFonts w:ascii="Arial" w:hAnsi="Arial"/>
      <w:b/>
      <w:bCs/>
      <w:i/>
      <w:iCs/>
      <w:color w:val="4F81BD" w:themeColor="accent1"/>
      <w:kern w:val="28"/>
      <w:sz w:val="22"/>
    </w:rPr>
  </w:style>
  <w:style w:type="character" w:styleId="SchwacheHervorhebung">
    <w:name w:val="Subtle Emphasis"/>
    <w:uiPriority w:val="19"/>
    <w:qFormat/>
    <w:rsid w:val="00474D0D"/>
    <w:rPr>
      <w:i/>
      <w:iCs/>
      <w:color w:val="808080" w:themeColor="text1" w:themeTint="7F"/>
    </w:rPr>
  </w:style>
  <w:style w:type="character" w:styleId="IntensiveHervorhebung">
    <w:name w:val="Intense Emphasis"/>
    <w:uiPriority w:val="21"/>
    <w:qFormat/>
    <w:rsid w:val="00474D0D"/>
    <w:rPr>
      <w:b/>
      <w:bCs/>
      <w:i/>
      <w:iCs/>
      <w:color w:val="4F81BD" w:themeColor="accent1"/>
    </w:rPr>
  </w:style>
  <w:style w:type="character" w:styleId="SchwacherVerweis">
    <w:name w:val="Subtle Reference"/>
    <w:uiPriority w:val="31"/>
    <w:qFormat/>
    <w:rsid w:val="00474D0D"/>
    <w:rPr>
      <w:smallCaps/>
      <w:color w:val="C0504D" w:themeColor="accent2"/>
      <w:u w:val="single"/>
    </w:rPr>
  </w:style>
  <w:style w:type="character" w:styleId="IntensiverVerweis">
    <w:name w:val="Intense Reference"/>
    <w:uiPriority w:val="32"/>
    <w:qFormat/>
    <w:rsid w:val="00474D0D"/>
    <w:rPr>
      <w:b/>
      <w:bCs/>
      <w:smallCaps/>
      <w:color w:val="C0504D" w:themeColor="accent2"/>
      <w:spacing w:val="5"/>
      <w:u w:val="single"/>
    </w:rPr>
  </w:style>
  <w:style w:type="character" w:styleId="Buchtitel">
    <w:name w:val="Book Title"/>
    <w:uiPriority w:val="33"/>
    <w:qFormat/>
    <w:rsid w:val="00474D0D"/>
    <w:rPr>
      <w:b/>
      <w:bCs/>
      <w:smallCaps/>
      <w:spacing w:val="5"/>
    </w:rPr>
  </w:style>
  <w:style w:type="paragraph" w:styleId="Inhaltsverzeichnisberschrift">
    <w:name w:val="TOC Heading"/>
    <w:basedOn w:val="berschrift1"/>
    <w:next w:val="Standard"/>
    <w:uiPriority w:val="39"/>
    <w:semiHidden/>
    <w:unhideWhenUsed/>
    <w:qFormat/>
    <w:rsid w:val="00D77ED6"/>
    <w:pPr>
      <w:keepNext/>
      <w:keepLines/>
      <w:pageBreakBefore w:val="0"/>
      <w:widowControl/>
      <w:numPr>
        <w:numId w:val="0"/>
      </w:numPr>
      <w:spacing w:before="480" w:after="0" w:line="276" w:lineRule="auto"/>
      <w:jc w:val="left"/>
      <w:outlineLvl w:val="9"/>
    </w:pPr>
    <w:rPr>
      <w:rFonts w:asciiTheme="majorHAnsi" w:hAnsiTheme="majorHAnsi"/>
      <w:bCs/>
      <w:caps w:val="0"/>
      <w:color w:val="365F91" w:themeColor="accent1" w:themeShade="BF"/>
      <w:sz w:val="28"/>
      <w:szCs w:val="28"/>
    </w:rPr>
  </w:style>
  <w:style w:type="paragraph" w:styleId="Kopfzeile">
    <w:name w:val="header"/>
    <w:basedOn w:val="Standard"/>
    <w:link w:val="KopfzeileZchn"/>
    <w:uiPriority w:val="99"/>
    <w:unhideWhenUsed/>
    <w:rsid w:val="006252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25277"/>
  </w:style>
  <w:style w:type="paragraph" w:styleId="Fuzeile">
    <w:name w:val="footer"/>
    <w:basedOn w:val="Standard"/>
    <w:link w:val="FuzeileZchn"/>
    <w:uiPriority w:val="99"/>
    <w:unhideWhenUsed/>
    <w:rsid w:val="006252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25277"/>
  </w:style>
  <w:style w:type="paragraph" w:styleId="Sprechblasentext">
    <w:name w:val="Balloon Text"/>
    <w:basedOn w:val="Standard"/>
    <w:link w:val="SprechblasentextZchn"/>
    <w:uiPriority w:val="99"/>
    <w:semiHidden/>
    <w:unhideWhenUsed/>
    <w:rsid w:val="006252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25277"/>
    <w:rPr>
      <w:rFonts w:ascii="Tahoma" w:hAnsi="Tahoma" w:cs="Tahoma"/>
      <w:sz w:val="16"/>
      <w:szCs w:val="16"/>
    </w:rPr>
  </w:style>
  <w:style w:type="paragraph" w:customStyle="1" w:styleId="Formatvorlage1">
    <w:name w:val="Formatvorlage1"/>
    <w:basedOn w:val="berschrift2"/>
    <w:link w:val="Formatvorlage1Zchn"/>
    <w:rsid w:val="00474D0D"/>
    <w:pPr>
      <w:numPr>
        <w:numId w:val="0"/>
      </w:numPr>
      <w:ind w:left="502" w:hanging="360"/>
    </w:pPr>
    <w:rPr>
      <w:u w:val="single"/>
    </w:rPr>
  </w:style>
  <w:style w:type="character" w:customStyle="1" w:styleId="Formatvorlage1Zchn">
    <w:name w:val="Formatvorlage1 Zchn"/>
    <w:basedOn w:val="berschrift2Zchn"/>
    <w:link w:val="Formatvorlage1"/>
    <w:rsid w:val="00474D0D"/>
    <w:rPr>
      <w:rFonts w:asciiTheme="majorHAnsi" w:eastAsiaTheme="majorEastAsia" w:hAnsiTheme="majorHAnsi" w:cstheme="majorBidi"/>
      <w:b/>
      <w:bCs w:val="0"/>
      <w:color w:val="002060"/>
      <w:sz w:val="26"/>
      <w:szCs w:val="26"/>
      <w:u w:val="single"/>
    </w:rPr>
  </w:style>
  <w:style w:type="paragraph" w:customStyle="1" w:styleId="BW1Standard">
    <w:name w:val="BW_1Standard"/>
    <w:basedOn w:val="Standard"/>
    <w:link w:val="BW1StandardZchn"/>
    <w:qFormat/>
    <w:rsid w:val="00D77ED6"/>
    <w:pPr>
      <w:spacing w:after="0"/>
      <w:jc w:val="left"/>
    </w:pPr>
    <w:rPr>
      <w:kern w:val="20"/>
      <w:sz w:val="24"/>
      <w:szCs w:val="40"/>
      <w:lang w:eastAsia="de-DE"/>
    </w:rPr>
  </w:style>
  <w:style w:type="character" w:customStyle="1" w:styleId="BW1StandardZchn">
    <w:name w:val="BW_1Standard Zchn"/>
    <w:link w:val="BW1Standard"/>
    <w:rsid w:val="00D77ED6"/>
    <w:rPr>
      <w:rFonts w:ascii="Arial" w:hAnsi="Arial"/>
      <w:kern w:val="20"/>
      <w:sz w:val="24"/>
      <w:szCs w:val="40"/>
      <w:lang w:eastAsia="de-DE"/>
    </w:rPr>
  </w:style>
  <w:style w:type="paragraph" w:styleId="Verzeichnis1">
    <w:name w:val="toc 1"/>
    <w:basedOn w:val="Standard"/>
    <w:next w:val="Standard"/>
    <w:autoRedefine/>
    <w:uiPriority w:val="39"/>
    <w:qFormat/>
    <w:rsid w:val="00D77ED6"/>
    <w:pPr>
      <w:tabs>
        <w:tab w:val="left" w:pos="284"/>
        <w:tab w:val="right" w:leader="dot" w:pos="9214"/>
      </w:tabs>
      <w:spacing w:before="120"/>
      <w:ind w:left="284" w:hanging="284"/>
      <w:jc w:val="left"/>
    </w:pPr>
    <w:rPr>
      <w:rFonts w:cs="Arial"/>
      <w:b/>
      <w:bCs/>
      <w:noProof/>
      <w:sz w:val="20"/>
    </w:rPr>
  </w:style>
  <w:style w:type="paragraph" w:styleId="Verzeichnis2">
    <w:name w:val="toc 2"/>
    <w:basedOn w:val="Standard"/>
    <w:next w:val="Standard"/>
    <w:autoRedefine/>
    <w:uiPriority w:val="39"/>
    <w:qFormat/>
    <w:rsid w:val="00D77ED6"/>
    <w:pPr>
      <w:tabs>
        <w:tab w:val="left" w:pos="880"/>
        <w:tab w:val="right" w:leader="dot" w:pos="9214"/>
      </w:tabs>
      <w:spacing w:after="0"/>
      <w:ind w:left="851" w:hanging="631"/>
      <w:jc w:val="left"/>
    </w:pPr>
    <w:rPr>
      <w:rFonts w:cs="Arial"/>
      <w:noProof/>
      <w:sz w:val="24"/>
      <w:szCs w:val="24"/>
    </w:rPr>
  </w:style>
  <w:style w:type="paragraph" w:styleId="Verzeichnis3">
    <w:name w:val="toc 3"/>
    <w:basedOn w:val="Standard"/>
    <w:next w:val="Standard"/>
    <w:autoRedefine/>
    <w:uiPriority w:val="39"/>
    <w:qFormat/>
    <w:rsid w:val="00D77ED6"/>
    <w:pPr>
      <w:tabs>
        <w:tab w:val="left" w:pos="1100"/>
        <w:tab w:val="right" w:leader="dot" w:pos="9214"/>
      </w:tabs>
      <w:spacing w:after="0"/>
      <w:ind w:left="1134" w:hanging="694"/>
      <w:jc w:val="left"/>
    </w:pPr>
    <w:rPr>
      <w:rFonts w:ascii="Times New Roman" w:hAnsi="Times New Roman"/>
      <w:iCs/>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77ED6"/>
    <w:pPr>
      <w:widowControl w:val="0"/>
      <w:spacing w:after="120" w:line="360" w:lineRule="atLeast"/>
      <w:jc w:val="both"/>
    </w:pPr>
    <w:rPr>
      <w:rFonts w:ascii="Arial" w:hAnsi="Arial"/>
      <w:kern w:val="28"/>
      <w:sz w:val="22"/>
    </w:rPr>
  </w:style>
  <w:style w:type="paragraph" w:styleId="berschrift1">
    <w:name w:val="heading 1"/>
    <w:basedOn w:val="Standard"/>
    <w:next w:val="Standard"/>
    <w:link w:val="berschrift1Zchn"/>
    <w:uiPriority w:val="9"/>
    <w:qFormat/>
    <w:rsid w:val="00D77ED6"/>
    <w:pPr>
      <w:pageBreakBefore/>
      <w:numPr>
        <w:numId w:val="36"/>
      </w:numPr>
      <w:spacing w:after="600" w:line="240" w:lineRule="auto"/>
      <w:outlineLvl w:val="0"/>
    </w:pPr>
    <w:rPr>
      <w:rFonts w:eastAsiaTheme="majorEastAsia" w:cstheme="majorBidi"/>
      <w:b/>
      <w:caps/>
      <w:kern w:val="0"/>
      <w:sz w:val="24"/>
    </w:rPr>
  </w:style>
  <w:style w:type="paragraph" w:styleId="berschrift2">
    <w:name w:val="heading 2"/>
    <w:basedOn w:val="Standard"/>
    <w:next w:val="Standard"/>
    <w:link w:val="berschrift2Zchn"/>
    <w:uiPriority w:val="9"/>
    <w:qFormat/>
    <w:rsid w:val="00D77ED6"/>
    <w:pPr>
      <w:numPr>
        <w:ilvl w:val="1"/>
        <w:numId w:val="36"/>
      </w:numPr>
      <w:spacing w:before="360" w:after="360" w:line="240" w:lineRule="auto"/>
      <w:outlineLvl w:val="1"/>
    </w:pPr>
    <w:rPr>
      <w:rFonts w:eastAsiaTheme="majorEastAsia" w:cstheme="majorBidi"/>
      <w:b/>
      <w:kern w:val="0"/>
      <w:sz w:val="24"/>
    </w:rPr>
  </w:style>
  <w:style w:type="paragraph" w:styleId="berschrift3">
    <w:name w:val="heading 3"/>
    <w:basedOn w:val="Standard"/>
    <w:next w:val="Standard"/>
    <w:link w:val="berschrift3Zchn"/>
    <w:qFormat/>
    <w:rsid w:val="00D77ED6"/>
    <w:pPr>
      <w:numPr>
        <w:ilvl w:val="2"/>
        <w:numId w:val="36"/>
      </w:numPr>
      <w:spacing w:before="240" w:after="240" w:line="240" w:lineRule="auto"/>
      <w:outlineLvl w:val="2"/>
    </w:pPr>
    <w:rPr>
      <w:rFonts w:eastAsiaTheme="majorEastAsia" w:cstheme="majorBidi"/>
      <w:b/>
      <w:kern w:val="0"/>
      <w:sz w:val="24"/>
    </w:rPr>
  </w:style>
  <w:style w:type="paragraph" w:styleId="berschrift4">
    <w:name w:val="heading 4"/>
    <w:basedOn w:val="Standard"/>
    <w:next w:val="Standard"/>
    <w:link w:val="berschrift4Zchn"/>
    <w:qFormat/>
    <w:rsid w:val="00D77ED6"/>
    <w:pPr>
      <w:numPr>
        <w:ilvl w:val="3"/>
        <w:numId w:val="36"/>
      </w:numPr>
      <w:spacing w:before="240" w:line="240" w:lineRule="auto"/>
      <w:outlineLvl w:val="3"/>
    </w:pPr>
    <w:rPr>
      <w:rFonts w:eastAsiaTheme="majorEastAsia" w:cstheme="majorBidi"/>
      <w:b/>
      <w:kern w:val="0"/>
    </w:rPr>
  </w:style>
  <w:style w:type="paragraph" w:styleId="berschrift5">
    <w:name w:val="heading 5"/>
    <w:basedOn w:val="Standard"/>
    <w:next w:val="Standard"/>
    <w:link w:val="berschrift5Zchn"/>
    <w:qFormat/>
    <w:rsid w:val="00D77ED6"/>
    <w:pPr>
      <w:spacing w:before="240" w:after="60"/>
      <w:outlineLvl w:val="4"/>
    </w:pPr>
    <w:rPr>
      <w:rFonts w:eastAsiaTheme="majorEastAsia" w:cstheme="majorBidi"/>
      <w:b/>
    </w:rPr>
  </w:style>
  <w:style w:type="paragraph" w:styleId="berschrift6">
    <w:name w:val="heading 6"/>
    <w:basedOn w:val="Standard"/>
    <w:next w:val="Standard"/>
    <w:link w:val="berschrift6Zchn"/>
    <w:qFormat/>
    <w:rsid w:val="00D77ED6"/>
    <w:pPr>
      <w:spacing w:before="240" w:after="60"/>
      <w:outlineLvl w:val="5"/>
    </w:pPr>
    <w:rPr>
      <w:rFonts w:eastAsiaTheme="majorEastAsia" w:cstheme="majorBidi"/>
      <w:i/>
    </w:rPr>
  </w:style>
  <w:style w:type="paragraph" w:styleId="berschrift7">
    <w:name w:val="heading 7"/>
    <w:basedOn w:val="Standard"/>
    <w:next w:val="Standard"/>
    <w:link w:val="berschrift7Zchn"/>
    <w:qFormat/>
    <w:rsid w:val="00D77ED6"/>
    <w:pPr>
      <w:spacing w:before="240" w:after="60"/>
      <w:outlineLvl w:val="6"/>
    </w:pPr>
    <w:rPr>
      <w:rFonts w:eastAsiaTheme="majorEastAsia" w:cstheme="majorBidi"/>
      <w:sz w:val="20"/>
    </w:rPr>
  </w:style>
  <w:style w:type="paragraph" w:styleId="berschrift8">
    <w:name w:val="heading 8"/>
    <w:basedOn w:val="Standard"/>
    <w:next w:val="Standard"/>
    <w:link w:val="berschrift8Zchn"/>
    <w:qFormat/>
    <w:rsid w:val="00D77ED6"/>
    <w:pPr>
      <w:spacing w:before="240" w:after="60"/>
      <w:outlineLvl w:val="7"/>
    </w:pPr>
    <w:rPr>
      <w:rFonts w:eastAsiaTheme="majorEastAsia" w:cstheme="majorBidi"/>
      <w:i/>
      <w:sz w:val="20"/>
    </w:rPr>
  </w:style>
  <w:style w:type="paragraph" w:styleId="berschrift9">
    <w:name w:val="heading 9"/>
    <w:basedOn w:val="Standard"/>
    <w:next w:val="Standard"/>
    <w:link w:val="berschrift9Zchn"/>
    <w:qFormat/>
    <w:rsid w:val="00D77ED6"/>
    <w:pPr>
      <w:spacing w:before="240" w:after="60"/>
      <w:outlineLvl w:val="8"/>
    </w:pPr>
    <w:rPr>
      <w:rFonts w:eastAsiaTheme="majorEastAsia" w:cstheme="majorBidi"/>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7ED6"/>
    <w:rPr>
      <w:rFonts w:ascii="Arial" w:eastAsiaTheme="majorEastAsia" w:hAnsi="Arial" w:cstheme="majorBidi"/>
      <w:b/>
      <w:caps/>
      <w:sz w:val="24"/>
    </w:rPr>
  </w:style>
  <w:style w:type="character" w:customStyle="1" w:styleId="berschrift2Zchn">
    <w:name w:val="Überschrift 2 Zchn"/>
    <w:basedOn w:val="Absatz-Standardschriftart"/>
    <w:link w:val="berschrift2"/>
    <w:uiPriority w:val="9"/>
    <w:rsid w:val="00D77ED6"/>
    <w:rPr>
      <w:rFonts w:ascii="Arial" w:eastAsiaTheme="majorEastAsia" w:hAnsi="Arial" w:cstheme="majorBidi"/>
      <w:b/>
      <w:sz w:val="24"/>
    </w:rPr>
  </w:style>
  <w:style w:type="character" w:customStyle="1" w:styleId="berschrift3Zchn">
    <w:name w:val="Überschrift 3 Zchn"/>
    <w:link w:val="berschrift3"/>
    <w:rsid w:val="00D77ED6"/>
    <w:rPr>
      <w:rFonts w:ascii="Arial" w:eastAsiaTheme="majorEastAsia" w:hAnsi="Arial" w:cstheme="majorBidi"/>
      <w:b/>
      <w:sz w:val="24"/>
    </w:rPr>
  </w:style>
  <w:style w:type="character" w:customStyle="1" w:styleId="berschrift4Zchn">
    <w:name w:val="Überschrift 4 Zchn"/>
    <w:basedOn w:val="Absatz-Standardschriftart"/>
    <w:link w:val="berschrift4"/>
    <w:rsid w:val="00563FB2"/>
    <w:rPr>
      <w:rFonts w:ascii="Arial" w:eastAsiaTheme="majorEastAsia" w:hAnsi="Arial" w:cstheme="majorBidi"/>
      <w:b/>
      <w:sz w:val="22"/>
    </w:rPr>
  </w:style>
  <w:style w:type="character" w:customStyle="1" w:styleId="berschrift5Zchn">
    <w:name w:val="Überschrift 5 Zchn"/>
    <w:basedOn w:val="Absatz-Standardschriftart"/>
    <w:link w:val="berschrift5"/>
    <w:rsid w:val="00563FB2"/>
    <w:rPr>
      <w:rFonts w:ascii="Arial" w:eastAsiaTheme="majorEastAsia" w:hAnsi="Arial" w:cstheme="majorBidi"/>
      <w:b/>
      <w:kern w:val="28"/>
      <w:sz w:val="22"/>
    </w:rPr>
  </w:style>
  <w:style w:type="character" w:customStyle="1" w:styleId="berschrift6Zchn">
    <w:name w:val="Überschrift 6 Zchn"/>
    <w:basedOn w:val="Absatz-Standardschriftart"/>
    <w:link w:val="berschrift6"/>
    <w:rsid w:val="00563FB2"/>
    <w:rPr>
      <w:rFonts w:ascii="Arial" w:eastAsiaTheme="majorEastAsia" w:hAnsi="Arial" w:cstheme="majorBidi"/>
      <w:i/>
      <w:kern w:val="28"/>
      <w:sz w:val="22"/>
    </w:rPr>
  </w:style>
  <w:style w:type="character" w:customStyle="1" w:styleId="berschrift7Zchn">
    <w:name w:val="Überschrift 7 Zchn"/>
    <w:basedOn w:val="Absatz-Standardschriftart"/>
    <w:link w:val="berschrift7"/>
    <w:rsid w:val="00563FB2"/>
    <w:rPr>
      <w:rFonts w:ascii="Arial" w:eastAsiaTheme="majorEastAsia" w:hAnsi="Arial" w:cstheme="majorBidi"/>
      <w:kern w:val="28"/>
    </w:rPr>
  </w:style>
  <w:style w:type="character" w:customStyle="1" w:styleId="berschrift8Zchn">
    <w:name w:val="Überschrift 8 Zchn"/>
    <w:basedOn w:val="Absatz-Standardschriftart"/>
    <w:link w:val="berschrift8"/>
    <w:rsid w:val="00563FB2"/>
    <w:rPr>
      <w:rFonts w:ascii="Arial" w:eastAsiaTheme="majorEastAsia" w:hAnsi="Arial" w:cstheme="majorBidi"/>
      <w:i/>
      <w:kern w:val="28"/>
    </w:rPr>
  </w:style>
  <w:style w:type="character" w:customStyle="1" w:styleId="berschrift9Zchn">
    <w:name w:val="Überschrift 9 Zchn"/>
    <w:basedOn w:val="Absatz-Standardschriftart"/>
    <w:link w:val="berschrift9"/>
    <w:rsid w:val="00563FB2"/>
    <w:rPr>
      <w:rFonts w:ascii="Arial" w:eastAsiaTheme="majorEastAsia" w:hAnsi="Arial" w:cstheme="majorBidi"/>
      <w:i/>
      <w:kern w:val="28"/>
      <w:sz w:val="18"/>
    </w:rPr>
  </w:style>
  <w:style w:type="paragraph" w:styleId="Beschriftung">
    <w:name w:val="caption"/>
    <w:basedOn w:val="Standard"/>
    <w:next w:val="Standard"/>
    <w:qFormat/>
    <w:rsid w:val="00D77ED6"/>
    <w:pPr>
      <w:tabs>
        <w:tab w:val="left" w:pos="1134"/>
      </w:tabs>
      <w:spacing w:before="240"/>
      <w:ind w:left="1134" w:hanging="1134"/>
      <w:jc w:val="left"/>
    </w:pPr>
  </w:style>
  <w:style w:type="paragraph" w:styleId="Titel">
    <w:name w:val="Title"/>
    <w:basedOn w:val="Standard"/>
    <w:link w:val="TitelZchn"/>
    <w:qFormat/>
    <w:rsid w:val="00D77ED6"/>
    <w:pPr>
      <w:jc w:val="center"/>
    </w:pPr>
    <w:rPr>
      <w:rFonts w:eastAsiaTheme="majorEastAsia" w:cstheme="majorBidi"/>
      <w:b/>
      <w:sz w:val="28"/>
      <w:u w:val="single"/>
    </w:rPr>
  </w:style>
  <w:style w:type="character" w:customStyle="1" w:styleId="TitelZchn">
    <w:name w:val="Titel Zchn"/>
    <w:basedOn w:val="Absatz-Standardschriftart"/>
    <w:link w:val="Titel"/>
    <w:rsid w:val="00563FB2"/>
    <w:rPr>
      <w:rFonts w:ascii="Arial" w:eastAsiaTheme="majorEastAsia" w:hAnsi="Arial" w:cstheme="majorBidi"/>
      <w:b/>
      <w:kern w:val="28"/>
      <w:sz w:val="28"/>
      <w:u w:val="single"/>
    </w:rPr>
  </w:style>
  <w:style w:type="paragraph" w:styleId="Untertitel">
    <w:name w:val="Subtitle"/>
    <w:basedOn w:val="Standard"/>
    <w:next w:val="Standard"/>
    <w:link w:val="UntertitelZchn"/>
    <w:qFormat/>
    <w:rsid w:val="00563F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rsid w:val="00563FB2"/>
    <w:rPr>
      <w:rFonts w:asciiTheme="majorHAnsi" w:eastAsiaTheme="majorEastAsia" w:hAnsiTheme="majorHAnsi" w:cstheme="majorBidi"/>
      <w:i/>
      <w:iCs/>
      <w:color w:val="4F81BD" w:themeColor="accent1"/>
      <w:spacing w:val="15"/>
      <w:kern w:val="28"/>
      <w:sz w:val="24"/>
      <w:szCs w:val="24"/>
    </w:rPr>
  </w:style>
  <w:style w:type="character" w:styleId="Fett">
    <w:name w:val="Strong"/>
    <w:qFormat/>
    <w:rsid w:val="00D77ED6"/>
    <w:rPr>
      <w:b/>
      <w:bCs/>
    </w:rPr>
  </w:style>
  <w:style w:type="character" w:styleId="Hervorhebung">
    <w:name w:val="Emphasis"/>
    <w:uiPriority w:val="20"/>
    <w:qFormat/>
    <w:rsid w:val="00D77ED6"/>
    <w:rPr>
      <w:i/>
      <w:iCs/>
    </w:rPr>
  </w:style>
  <w:style w:type="paragraph" w:styleId="KeinLeerraum">
    <w:name w:val="No Spacing"/>
    <w:link w:val="KeinLeerraumZchn"/>
    <w:uiPriority w:val="1"/>
    <w:qFormat/>
    <w:rsid w:val="00D77ED6"/>
    <w:rPr>
      <w:rFonts w:ascii="Arial" w:eastAsia="Calibri" w:hAnsi="Arial" w:cs="Arial"/>
      <w:sz w:val="22"/>
      <w:szCs w:val="22"/>
    </w:rPr>
  </w:style>
  <w:style w:type="character" w:customStyle="1" w:styleId="KeinLeerraumZchn">
    <w:name w:val="Kein Leerraum Zchn"/>
    <w:basedOn w:val="Absatz-Standardschriftart"/>
    <w:link w:val="KeinLeerraum"/>
    <w:uiPriority w:val="1"/>
    <w:rsid w:val="00474D0D"/>
    <w:rPr>
      <w:rFonts w:ascii="Arial" w:eastAsia="Calibri" w:hAnsi="Arial" w:cs="Arial"/>
      <w:sz w:val="22"/>
      <w:szCs w:val="22"/>
    </w:rPr>
  </w:style>
  <w:style w:type="paragraph" w:styleId="Listenabsatz">
    <w:name w:val="List Paragraph"/>
    <w:basedOn w:val="Standard"/>
    <w:uiPriority w:val="34"/>
    <w:qFormat/>
    <w:rsid w:val="00D77ED6"/>
    <w:pPr>
      <w:spacing w:after="200" w:line="276" w:lineRule="auto"/>
      <w:ind w:left="720"/>
      <w:contextualSpacing/>
      <w:jc w:val="left"/>
    </w:pPr>
    <w:rPr>
      <w:rFonts w:eastAsia="Calibri" w:cs="Arial"/>
      <w:kern w:val="0"/>
      <w:szCs w:val="22"/>
    </w:rPr>
  </w:style>
  <w:style w:type="paragraph" w:styleId="Zitat">
    <w:name w:val="Quote"/>
    <w:basedOn w:val="Standard"/>
    <w:next w:val="Standard"/>
    <w:link w:val="ZitatZchn"/>
    <w:uiPriority w:val="29"/>
    <w:qFormat/>
    <w:rsid w:val="00474D0D"/>
    <w:rPr>
      <w:i/>
      <w:iCs/>
      <w:color w:val="000000" w:themeColor="text1"/>
    </w:rPr>
  </w:style>
  <w:style w:type="character" w:customStyle="1" w:styleId="ZitatZchn">
    <w:name w:val="Zitat Zchn"/>
    <w:basedOn w:val="Absatz-Standardschriftart"/>
    <w:link w:val="Zitat"/>
    <w:uiPriority w:val="29"/>
    <w:rsid w:val="00474D0D"/>
    <w:rPr>
      <w:rFonts w:ascii="Arial" w:hAnsi="Arial"/>
      <w:i/>
      <w:iCs/>
      <w:color w:val="000000" w:themeColor="text1"/>
      <w:kern w:val="28"/>
      <w:sz w:val="22"/>
    </w:rPr>
  </w:style>
  <w:style w:type="paragraph" w:styleId="IntensivesZitat">
    <w:name w:val="Intense Quote"/>
    <w:basedOn w:val="Standard"/>
    <w:next w:val="Standard"/>
    <w:link w:val="IntensivesZitatZchn"/>
    <w:uiPriority w:val="30"/>
    <w:qFormat/>
    <w:rsid w:val="00474D0D"/>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474D0D"/>
    <w:rPr>
      <w:rFonts w:ascii="Arial" w:hAnsi="Arial"/>
      <w:b/>
      <w:bCs/>
      <w:i/>
      <w:iCs/>
      <w:color w:val="4F81BD" w:themeColor="accent1"/>
      <w:kern w:val="28"/>
      <w:sz w:val="22"/>
    </w:rPr>
  </w:style>
  <w:style w:type="character" w:styleId="SchwacheHervorhebung">
    <w:name w:val="Subtle Emphasis"/>
    <w:uiPriority w:val="19"/>
    <w:qFormat/>
    <w:rsid w:val="00474D0D"/>
    <w:rPr>
      <w:i/>
      <w:iCs/>
      <w:color w:val="808080" w:themeColor="text1" w:themeTint="7F"/>
    </w:rPr>
  </w:style>
  <w:style w:type="character" w:styleId="IntensiveHervorhebung">
    <w:name w:val="Intense Emphasis"/>
    <w:uiPriority w:val="21"/>
    <w:qFormat/>
    <w:rsid w:val="00474D0D"/>
    <w:rPr>
      <w:b/>
      <w:bCs/>
      <w:i/>
      <w:iCs/>
      <w:color w:val="4F81BD" w:themeColor="accent1"/>
    </w:rPr>
  </w:style>
  <w:style w:type="character" w:styleId="SchwacherVerweis">
    <w:name w:val="Subtle Reference"/>
    <w:uiPriority w:val="31"/>
    <w:qFormat/>
    <w:rsid w:val="00474D0D"/>
    <w:rPr>
      <w:smallCaps/>
      <w:color w:val="C0504D" w:themeColor="accent2"/>
      <w:u w:val="single"/>
    </w:rPr>
  </w:style>
  <w:style w:type="character" w:styleId="IntensiverVerweis">
    <w:name w:val="Intense Reference"/>
    <w:uiPriority w:val="32"/>
    <w:qFormat/>
    <w:rsid w:val="00474D0D"/>
    <w:rPr>
      <w:b/>
      <w:bCs/>
      <w:smallCaps/>
      <w:color w:val="C0504D" w:themeColor="accent2"/>
      <w:spacing w:val="5"/>
      <w:u w:val="single"/>
    </w:rPr>
  </w:style>
  <w:style w:type="character" w:styleId="Buchtitel">
    <w:name w:val="Book Title"/>
    <w:uiPriority w:val="33"/>
    <w:qFormat/>
    <w:rsid w:val="00474D0D"/>
    <w:rPr>
      <w:b/>
      <w:bCs/>
      <w:smallCaps/>
      <w:spacing w:val="5"/>
    </w:rPr>
  </w:style>
  <w:style w:type="paragraph" w:styleId="Inhaltsverzeichnisberschrift">
    <w:name w:val="TOC Heading"/>
    <w:basedOn w:val="berschrift1"/>
    <w:next w:val="Standard"/>
    <w:uiPriority w:val="39"/>
    <w:semiHidden/>
    <w:unhideWhenUsed/>
    <w:qFormat/>
    <w:rsid w:val="00D77ED6"/>
    <w:pPr>
      <w:keepNext/>
      <w:keepLines/>
      <w:pageBreakBefore w:val="0"/>
      <w:widowControl/>
      <w:numPr>
        <w:numId w:val="0"/>
      </w:numPr>
      <w:spacing w:before="480" w:after="0" w:line="276" w:lineRule="auto"/>
      <w:jc w:val="left"/>
      <w:outlineLvl w:val="9"/>
    </w:pPr>
    <w:rPr>
      <w:rFonts w:asciiTheme="majorHAnsi" w:hAnsiTheme="majorHAnsi"/>
      <w:bCs/>
      <w:caps w:val="0"/>
      <w:color w:val="365F91" w:themeColor="accent1" w:themeShade="BF"/>
      <w:sz w:val="28"/>
      <w:szCs w:val="28"/>
    </w:rPr>
  </w:style>
  <w:style w:type="paragraph" w:styleId="Kopfzeile">
    <w:name w:val="header"/>
    <w:basedOn w:val="Standard"/>
    <w:link w:val="KopfzeileZchn"/>
    <w:uiPriority w:val="99"/>
    <w:unhideWhenUsed/>
    <w:rsid w:val="006252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25277"/>
  </w:style>
  <w:style w:type="paragraph" w:styleId="Fuzeile">
    <w:name w:val="footer"/>
    <w:basedOn w:val="Standard"/>
    <w:link w:val="FuzeileZchn"/>
    <w:uiPriority w:val="99"/>
    <w:unhideWhenUsed/>
    <w:rsid w:val="006252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25277"/>
  </w:style>
  <w:style w:type="paragraph" w:styleId="Sprechblasentext">
    <w:name w:val="Balloon Text"/>
    <w:basedOn w:val="Standard"/>
    <w:link w:val="SprechblasentextZchn"/>
    <w:uiPriority w:val="99"/>
    <w:semiHidden/>
    <w:unhideWhenUsed/>
    <w:rsid w:val="006252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25277"/>
    <w:rPr>
      <w:rFonts w:ascii="Tahoma" w:hAnsi="Tahoma" w:cs="Tahoma"/>
      <w:sz w:val="16"/>
      <w:szCs w:val="16"/>
    </w:rPr>
  </w:style>
  <w:style w:type="paragraph" w:customStyle="1" w:styleId="Formatvorlage1">
    <w:name w:val="Formatvorlage1"/>
    <w:basedOn w:val="berschrift2"/>
    <w:link w:val="Formatvorlage1Zchn"/>
    <w:rsid w:val="00474D0D"/>
    <w:pPr>
      <w:numPr>
        <w:numId w:val="0"/>
      </w:numPr>
      <w:ind w:left="502" w:hanging="360"/>
    </w:pPr>
    <w:rPr>
      <w:u w:val="single"/>
    </w:rPr>
  </w:style>
  <w:style w:type="character" w:customStyle="1" w:styleId="Formatvorlage1Zchn">
    <w:name w:val="Formatvorlage1 Zchn"/>
    <w:basedOn w:val="berschrift2Zchn"/>
    <w:link w:val="Formatvorlage1"/>
    <w:rsid w:val="00474D0D"/>
    <w:rPr>
      <w:rFonts w:asciiTheme="majorHAnsi" w:eastAsiaTheme="majorEastAsia" w:hAnsiTheme="majorHAnsi" w:cstheme="majorBidi"/>
      <w:b/>
      <w:bCs w:val="0"/>
      <w:color w:val="002060"/>
      <w:sz w:val="26"/>
      <w:szCs w:val="26"/>
      <w:u w:val="single"/>
    </w:rPr>
  </w:style>
  <w:style w:type="paragraph" w:customStyle="1" w:styleId="BW1Standard">
    <w:name w:val="BW_1Standard"/>
    <w:basedOn w:val="Standard"/>
    <w:link w:val="BW1StandardZchn"/>
    <w:qFormat/>
    <w:rsid w:val="00D77ED6"/>
    <w:pPr>
      <w:spacing w:after="0"/>
      <w:jc w:val="left"/>
    </w:pPr>
    <w:rPr>
      <w:kern w:val="20"/>
      <w:sz w:val="24"/>
      <w:szCs w:val="40"/>
      <w:lang w:eastAsia="de-DE"/>
    </w:rPr>
  </w:style>
  <w:style w:type="character" w:customStyle="1" w:styleId="BW1StandardZchn">
    <w:name w:val="BW_1Standard Zchn"/>
    <w:link w:val="BW1Standard"/>
    <w:rsid w:val="00D77ED6"/>
    <w:rPr>
      <w:rFonts w:ascii="Arial" w:hAnsi="Arial"/>
      <w:kern w:val="20"/>
      <w:sz w:val="24"/>
      <w:szCs w:val="40"/>
      <w:lang w:eastAsia="de-DE"/>
    </w:rPr>
  </w:style>
  <w:style w:type="paragraph" w:styleId="Verzeichnis1">
    <w:name w:val="toc 1"/>
    <w:basedOn w:val="Standard"/>
    <w:next w:val="Standard"/>
    <w:autoRedefine/>
    <w:uiPriority w:val="39"/>
    <w:qFormat/>
    <w:rsid w:val="00D77ED6"/>
    <w:pPr>
      <w:tabs>
        <w:tab w:val="left" w:pos="284"/>
        <w:tab w:val="right" w:leader="dot" w:pos="9214"/>
      </w:tabs>
      <w:spacing w:before="120"/>
      <w:ind w:left="284" w:hanging="284"/>
      <w:jc w:val="left"/>
    </w:pPr>
    <w:rPr>
      <w:rFonts w:cs="Arial"/>
      <w:b/>
      <w:bCs/>
      <w:noProof/>
      <w:sz w:val="20"/>
    </w:rPr>
  </w:style>
  <w:style w:type="paragraph" w:styleId="Verzeichnis2">
    <w:name w:val="toc 2"/>
    <w:basedOn w:val="Standard"/>
    <w:next w:val="Standard"/>
    <w:autoRedefine/>
    <w:uiPriority w:val="39"/>
    <w:qFormat/>
    <w:rsid w:val="00D77ED6"/>
    <w:pPr>
      <w:tabs>
        <w:tab w:val="left" w:pos="880"/>
        <w:tab w:val="right" w:leader="dot" w:pos="9214"/>
      </w:tabs>
      <w:spacing w:after="0"/>
      <w:ind w:left="851" w:hanging="631"/>
      <w:jc w:val="left"/>
    </w:pPr>
    <w:rPr>
      <w:rFonts w:cs="Arial"/>
      <w:noProof/>
      <w:sz w:val="24"/>
      <w:szCs w:val="24"/>
    </w:rPr>
  </w:style>
  <w:style w:type="paragraph" w:styleId="Verzeichnis3">
    <w:name w:val="toc 3"/>
    <w:basedOn w:val="Standard"/>
    <w:next w:val="Standard"/>
    <w:autoRedefine/>
    <w:uiPriority w:val="39"/>
    <w:qFormat/>
    <w:rsid w:val="00D77ED6"/>
    <w:pPr>
      <w:tabs>
        <w:tab w:val="left" w:pos="1100"/>
        <w:tab w:val="right" w:leader="dot" w:pos="9214"/>
      </w:tabs>
      <w:spacing w:after="0"/>
      <w:ind w:left="1134" w:hanging="694"/>
      <w:jc w:val="left"/>
    </w:pPr>
    <w:rPr>
      <w:rFonts w:ascii="Times New Roman" w:hAnsi="Times New Roman"/>
      <w:iCs/>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CD627-5C8D-4B60-9B8D-41AE4ADBF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2AC2B15C.dotm</Template>
  <TotalTime>0</TotalTime>
  <Pages>5</Pages>
  <Words>1225</Words>
  <Characters>7721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MKULNV NRW</Company>
  <LinksUpToDate>false</LinksUpToDate>
  <CharactersWithSpaces>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Düwel, Ulrike</dc:creator>
  <cp:lastModifiedBy>Düwel, Ulrike</cp:lastModifiedBy>
  <cp:revision>4</cp:revision>
  <cp:lastPrinted>2018-08-15T13:42:00Z</cp:lastPrinted>
  <dcterms:created xsi:type="dcterms:W3CDTF">2018-08-15T12:57:00Z</dcterms:created>
  <dcterms:modified xsi:type="dcterms:W3CDTF">2018-10-22T13:53:00Z</dcterms:modified>
</cp:coreProperties>
</file>