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0AE1" w:rsidRPr="00B10AE1" w:rsidRDefault="00B10AE1" w:rsidP="00957DFE">
      <w:pPr>
        <w:rPr>
          <w:rFonts w:ascii="Arial" w:hAnsi="Arial" w:cs="Arial"/>
          <w:sz w:val="24"/>
          <w:szCs w:val="24"/>
        </w:rPr>
      </w:pPr>
    </w:p>
    <w:p w:rsidR="00B10AE1" w:rsidRPr="00B10AE1" w:rsidRDefault="00B10AE1" w:rsidP="00957DFE">
      <w:pPr>
        <w:rPr>
          <w:rFonts w:ascii="Arial" w:hAnsi="Arial" w:cs="Arial"/>
          <w:sz w:val="24"/>
          <w:szCs w:val="24"/>
        </w:rPr>
      </w:pPr>
    </w:p>
    <w:p w:rsidR="00B10AE1" w:rsidRPr="00B10AE1" w:rsidRDefault="00B10AE1" w:rsidP="00957DFE">
      <w:pPr>
        <w:rPr>
          <w:rFonts w:ascii="Arial" w:hAnsi="Arial" w:cs="Arial"/>
          <w:sz w:val="24"/>
          <w:szCs w:val="24"/>
        </w:rPr>
      </w:pPr>
    </w:p>
    <w:p w:rsidR="00957DFE" w:rsidRPr="00B10AE1" w:rsidRDefault="00957DFE" w:rsidP="00957DFE">
      <w:pPr>
        <w:rPr>
          <w:rFonts w:ascii="Arial" w:hAnsi="Arial" w:cs="Arial"/>
          <w:sz w:val="24"/>
          <w:szCs w:val="24"/>
        </w:rPr>
      </w:pPr>
      <w:r w:rsidRPr="00B10AE1">
        <w:rPr>
          <w:rFonts w:ascii="Arial" w:hAnsi="Arial" w:cs="Arial"/>
          <w:sz w:val="24"/>
          <w:szCs w:val="24"/>
        </w:rPr>
        <w:t xml:space="preserve">Sehr geehrter Herr Minister Remmel, </w:t>
      </w:r>
    </w:p>
    <w:p w:rsidR="0008398D" w:rsidRPr="00B10AE1" w:rsidRDefault="00957DFE" w:rsidP="00957DFE">
      <w:pPr>
        <w:rPr>
          <w:rFonts w:ascii="Arial" w:hAnsi="Arial" w:cs="Arial"/>
          <w:sz w:val="24"/>
          <w:szCs w:val="24"/>
        </w:rPr>
      </w:pPr>
      <w:r w:rsidRPr="00B10AE1">
        <w:rPr>
          <w:rFonts w:ascii="Arial" w:hAnsi="Arial" w:cs="Arial"/>
          <w:sz w:val="24"/>
          <w:szCs w:val="24"/>
        </w:rPr>
        <w:t xml:space="preserve">das MKULNV hat in den vergangenen Monaten mehrere Erlass </w:t>
      </w:r>
      <w:r w:rsidR="00B10AE1">
        <w:rPr>
          <w:rFonts w:ascii="Arial" w:hAnsi="Arial" w:cs="Arial"/>
          <w:sz w:val="24"/>
          <w:szCs w:val="24"/>
        </w:rPr>
        <w:t xml:space="preserve">zum Bereich „Mikroschadstoffe“ </w:t>
      </w:r>
      <w:r w:rsidRPr="00B10AE1">
        <w:rPr>
          <w:rFonts w:ascii="Arial" w:hAnsi="Arial" w:cs="Arial"/>
          <w:sz w:val="24"/>
          <w:szCs w:val="24"/>
        </w:rPr>
        <w:t>veröffentlicht. Diese Erlasse sind immer wieder Gegenstand der Diskussion mit Mandatsträgern oder Verbandsvertretern hauptsächli</w:t>
      </w:r>
      <w:r w:rsidR="00B10AE1">
        <w:rPr>
          <w:rFonts w:ascii="Arial" w:hAnsi="Arial" w:cs="Arial"/>
          <w:sz w:val="24"/>
          <w:szCs w:val="24"/>
        </w:rPr>
        <w:t xml:space="preserve">ch aus dem kommunalen Bereich. Dabei stehen </w:t>
      </w:r>
      <w:r w:rsidR="0063774E">
        <w:rPr>
          <w:rFonts w:ascii="Arial" w:hAnsi="Arial" w:cs="Arial"/>
          <w:sz w:val="24"/>
          <w:szCs w:val="24"/>
        </w:rPr>
        <w:t>meist</w:t>
      </w:r>
      <w:r w:rsidR="00B10AE1">
        <w:rPr>
          <w:rFonts w:ascii="Arial" w:hAnsi="Arial" w:cs="Arial"/>
          <w:sz w:val="24"/>
          <w:szCs w:val="24"/>
        </w:rPr>
        <w:t xml:space="preserve"> die finanziellen Auswirkungen dieser Erlasse im Mittelpunkt der Gespräche. Zur Klärung der weiteren </w:t>
      </w:r>
      <w:r w:rsidR="0063774E">
        <w:rPr>
          <w:rFonts w:ascii="Arial" w:hAnsi="Arial" w:cs="Arial"/>
          <w:sz w:val="24"/>
          <w:szCs w:val="24"/>
        </w:rPr>
        <w:t xml:space="preserve">zukünftigen </w:t>
      </w:r>
      <w:bookmarkStart w:id="0" w:name="_GoBack"/>
      <w:bookmarkEnd w:id="0"/>
      <w:r w:rsidR="00B10AE1">
        <w:rPr>
          <w:rFonts w:ascii="Arial" w:hAnsi="Arial" w:cs="Arial"/>
          <w:sz w:val="24"/>
          <w:szCs w:val="24"/>
        </w:rPr>
        <w:t xml:space="preserve">Diskussion stellen sich für uns vor allem folgende Fragen: </w:t>
      </w:r>
    </w:p>
    <w:p w:rsidR="00957DFE" w:rsidRPr="00B10AE1" w:rsidRDefault="00957DFE" w:rsidP="00B10AE1">
      <w:pPr>
        <w:pStyle w:val="Listenabsatz"/>
        <w:numPr>
          <w:ilvl w:val="0"/>
          <w:numId w:val="6"/>
        </w:numPr>
        <w:spacing w:after="80"/>
        <w:ind w:left="714" w:hanging="357"/>
        <w:rPr>
          <w:rFonts w:ascii="Arial" w:hAnsi="Arial" w:cs="Arial"/>
          <w:sz w:val="24"/>
          <w:szCs w:val="24"/>
        </w:rPr>
      </w:pPr>
      <w:r w:rsidRPr="00B10AE1">
        <w:rPr>
          <w:rFonts w:ascii="Arial" w:hAnsi="Arial" w:cs="Arial"/>
          <w:sz w:val="24"/>
          <w:szCs w:val="24"/>
        </w:rPr>
        <w:t xml:space="preserve">Sollen zur Erreichung des guten chemischen und ökologischen Zustands, bzw. zur Erreichung des guten ökologischen Potenzials, der Gewässer in NRW zusätzliche Anforderungen an die kommunale Abwasserreinigung </w:t>
      </w:r>
      <w:r w:rsidR="0008398D" w:rsidRPr="00B10AE1">
        <w:rPr>
          <w:rFonts w:ascii="Arial" w:hAnsi="Arial" w:cs="Arial"/>
          <w:sz w:val="24"/>
          <w:szCs w:val="24"/>
        </w:rPr>
        <w:t>gestellt werden</w:t>
      </w:r>
      <w:r w:rsidRPr="00B10AE1">
        <w:rPr>
          <w:rFonts w:ascii="Arial" w:hAnsi="Arial" w:cs="Arial"/>
          <w:sz w:val="24"/>
          <w:szCs w:val="24"/>
        </w:rPr>
        <w:t>?</w:t>
      </w:r>
    </w:p>
    <w:p w:rsidR="00957DFE" w:rsidRPr="00B10AE1" w:rsidRDefault="0008398D" w:rsidP="00B10AE1">
      <w:pPr>
        <w:pStyle w:val="Listenabsatz"/>
        <w:numPr>
          <w:ilvl w:val="0"/>
          <w:numId w:val="6"/>
        </w:numPr>
        <w:spacing w:after="80"/>
        <w:ind w:left="714" w:hanging="357"/>
        <w:rPr>
          <w:rFonts w:ascii="Arial" w:hAnsi="Arial" w:cs="Arial"/>
          <w:sz w:val="24"/>
          <w:szCs w:val="24"/>
        </w:rPr>
      </w:pPr>
      <w:r w:rsidRPr="00B10AE1">
        <w:rPr>
          <w:rFonts w:ascii="Arial" w:hAnsi="Arial" w:cs="Arial"/>
          <w:sz w:val="24"/>
          <w:szCs w:val="24"/>
        </w:rPr>
        <w:t xml:space="preserve">Würden diese Anforderungen über eine </w:t>
      </w:r>
      <w:r w:rsidR="00957DFE" w:rsidRPr="00B10AE1">
        <w:rPr>
          <w:rFonts w:ascii="Arial" w:hAnsi="Arial" w:cs="Arial"/>
          <w:sz w:val="24"/>
          <w:szCs w:val="24"/>
        </w:rPr>
        <w:t xml:space="preserve"> 1:1-Umsetzung der Vorgaben der EU-Wasserrahmenrichtlinie und der novellierten Richtlinie „Prioritäre Stoffe“ vom Herbst 2013</w:t>
      </w:r>
      <w:r w:rsidRPr="00B10AE1">
        <w:rPr>
          <w:rFonts w:ascii="Arial" w:hAnsi="Arial" w:cs="Arial"/>
          <w:sz w:val="24"/>
          <w:szCs w:val="24"/>
        </w:rPr>
        <w:t xml:space="preserve"> hinausgehen</w:t>
      </w:r>
      <w:r w:rsidR="00957DFE" w:rsidRPr="00B10AE1">
        <w:rPr>
          <w:rFonts w:ascii="Arial" w:hAnsi="Arial" w:cs="Arial"/>
          <w:sz w:val="24"/>
          <w:szCs w:val="24"/>
        </w:rPr>
        <w:t>?</w:t>
      </w:r>
    </w:p>
    <w:p w:rsidR="0008398D" w:rsidRPr="00B10AE1" w:rsidRDefault="0008398D" w:rsidP="00B10AE1">
      <w:pPr>
        <w:pStyle w:val="Listenabsatz"/>
        <w:numPr>
          <w:ilvl w:val="0"/>
          <w:numId w:val="6"/>
        </w:numPr>
        <w:spacing w:after="80"/>
        <w:ind w:left="714" w:hanging="357"/>
        <w:rPr>
          <w:rFonts w:ascii="Arial" w:hAnsi="Arial" w:cs="Arial"/>
          <w:sz w:val="24"/>
          <w:szCs w:val="24"/>
        </w:rPr>
      </w:pPr>
      <w:r w:rsidRPr="00B10AE1">
        <w:rPr>
          <w:rFonts w:ascii="Arial" w:hAnsi="Arial" w:cs="Arial"/>
          <w:sz w:val="24"/>
          <w:szCs w:val="24"/>
        </w:rPr>
        <w:t>Orientiert sich das MKULNV dabei an andere</w:t>
      </w:r>
      <w:r w:rsidR="00957DFE" w:rsidRPr="00B10AE1">
        <w:rPr>
          <w:rFonts w:ascii="Arial" w:hAnsi="Arial" w:cs="Arial"/>
          <w:sz w:val="24"/>
          <w:szCs w:val="24"/>
        </w:rPr>
        <w:t xml:space="preserve">n </w:t>
      </w:r>
      <w:r w:rsidRPr="00B10AE1">
        <w:rPr>
          <w:rFonts w:ascii="Arial" w:hAnsi="Arial" w:cs="Arial"/>
          <w:sz w:val="24"/>
          <w:szCs w:val="24"/>
        </w:rPr>
        <w:t xml:space="preserve">Bundesländern  oder anderen </w:t>
      </w:r>
      <w:r w:rsidR="00957DFE" w:rsidRPr="00B10AE1">
        <w:rPr>
          <w:rFonts w:ascii="Arial" w:hAnsi="Arial" w:cs="Arial"/>
          <w:sz w:val="24"/>
          <w:szCs w:val="24"/>
        </w:rPr>
        <w:t>EU-Mitgliedsstaaten</w:t>
      </w:r>
      <w:r w:rsidRPr="00B10AE1">
        <w:rPr>
          <w:rFonts w:ascii="Arial" w:hAnsi="Arial" w:cs="Arial"/>
          <w:sz w:val="24"/>
          <w:szCs w:val="24"/>
        </w:rPr>
        <w:t>?</w:t>
      </w:r>
    </w:p>
    <w:p w:rsidR="00957DFE" w:rsidRPr="00B10AE1" w:rsidRDefault="00957DFE" w:rsidP="00B10AE1">
      <w:pPr>
        <w:pStyle w:val="Listenabsatz"/>
        <w:numPr>
          <w:ilvl w:val="0"/>
          <w:numId w:val="6"/>
        </w:numPr>
        <w:spacing w:after="80"/>
        <w:ind w:left="714" w:hanging="357"/>
        <w:rPr>
          <w:rFonts w:ascii="Arial" w:hAnsi="Arial" w:cs="Arial"/>
          <w:sz w:val="24"/>
          <w:szCs w:val="24"/>
        </w:rPr>
      </w:pPr>
      <w:r w:rsidRPr="00B10AE1">
        <w:rPr>
          <w:rFonts w:ascii="Arial" w:hAnsi="Arial" w:cs="Arial"/>
          <w:sz w:val="24"/>
          <w:szCs w:val="24"/>
        </w:rPr>
        <w:t>Sollen die in den aktuellen Erlassen des MKULNV besprochenen „Machbarkeitsstudien“ in konkreten Auflagen zum Ausbau von Kläranlagen münden?</w:t>
      </w:r>
    </w:p>
    <w:p w:rsidR="00957DFE" w:rsidRPr="00B10AE1" w:rsidRDefault="00957DFE" w:rsidP="00B10AE1">
      <w:pPr>
        <w:pStyle w:val="Listenabsatz"/>
        <w:numPr>
          <w:ilvl w:val="0"/>
          <w:numId w:val="6"/>
        </w:numPr>
        <w:spacing w:after="80"/>
        <w:ind w:left="714" w:hanging="357"/>
        <w:rPr>
          <w:rFonts w:ascii="Arial" w:hAnsi="Arial" w:cs="Arial"/>
          <w:sz w:val="24"/>
          <w:szCs w:val="24"/>
        </w:rPr>
      </w:pPr>
      <w:r w:rsidRPr="00B10AE1">
        <w:rPr>
          <w:rFonts w:ascii="Arial" w:hAnsi="Arial" w:cs="Arial"/>
          <w:sz w:val="24"/>
          <w:szCs w:val="24"/>
        </w:rPr>
        <w:t>Auf welcher Informations</w:t>
      </w:r>
      <w:r w:rsidR="00B10AE1" w:rsidRPr="00B10AE1">
        <w:rPr>
          <w:rFonts w:ascii="Arial" w:hAnsi="Arial" w:cs="Arial"/>
          <w:sz w:val="24"/>
          <w:szCs w:val="24"/>
        </w:rPr>
        <w:t>- und Daten</w:t>
      </w:r>
      <w:r w:rsidRPr="00B10AE1">
        <w:rPr>
          <w:rFonts w:ascii="Arial" w:hAnsi="Arial" w:cs="Arial"/>
          <w:sz w:val="24"/>
          <w:szCs w:val="24"/>
        </w:rPr>
        <w:t xml:space="preserve">grundlage sollen Entscheidungen über eine etwaige Ertüchtigung von kommunalen Kläranlagen getroffen werden? </w:t>
      </w:r>
    </w:p>
    <w:p w:rsidR="00957DFE" w:rsidRPr="00B10AE1" w:rsidRDefault="0008398D" w:rsidP="00B10AE1">
      <w:pPr>
        <w:pStyle w:val="Listenabsatz"/>
        <w:numPr>
          <w:ilvl w:val="0"/>
          <w:numId w:val="6"/>
        </w:numPr>
        <w:spacing w:after="80"/>
        <w:ind w:left="714" w:hanging="357"/>
        <w:rPr>
          <w:rFonts w:ascii="Arial" w:hAnsi="Arial" w:cs="Arial"/>
          <w:sz w:val="24"/>
          <w:szCs w:val="24"/>
        </w:rPr>
      </w:pPr>
      <w:r w:rsidRPr="00B10AE1">
        <w:rPr>
          <w:rFonts w:ascii="Arial" w:hAnsi="Arial" w:cs="Arial"/>
          <w:sz w:val="24"/>
          <w:szCs w:val="24"/>
        </w:rPr>
        <w:t xml:space="preserve">Welche </w:t>
      </w:r>
      <w:r w:rsidR="00957DFE" w:rsidRPr="00B10AE1">
        <w:rPr>
          <w:rFonts w:ascii="Arial" w:hAnsi="Arial" w:cs="Arial"/>
          <w:sz w:val="24"/>
          <w:szCs w:val="24"/>
        </w:rPr>
        <w:t xml:space="preserve"> </w:t>
      </w:r>
      <w:r w:rsidRPr="00B10AE1">
        <w:rPr>
          <w:rFonts w:ascii="Arial" w:hAnsi="Arial" w:cs="Arial"/>
          <w:sz w:val="24"/>
          <w:szCs w:val="24"/>
        </w:rPr>
        <w:t xml:space="preserve">Kenntnisse über die </w:t>
      </w:r>
      <w:r w:rsidR="00957DFE" w:rsidRPr="00B10AE1">
        <w:rPr>
          <w:rFonts w:ascii="Arial" w:hAnsi="Arial" w:cs="Arial"/>
          <w:sz w:val="24"/>
          <w:szCs w:val="24"/>
        </w:rPr>
        <w:t xml:space="preserve">Eintragspfade von Mikroschadstoffen in die Gewässer </w:t>
      </w:r>
      <w:r w:rsidRPr="00B10AE1">
        <w:rPr>
          <w:rFonts w:ascii="Arial" w:hAnsi="Arial" w:cs="Arial"/>
          <w:sz w:val="24"/>
          <w:szCs w:val="24"/>
        </w:rPr>
        <w:t>gibt es bislang</w:t>
      </w:r>
      <w:r w:rsidR="00957DFE" w:rsidRPr="00B10AE1">
        <w:rPr>
          <w:rFonts w:ascii="Arial" w:hAnsi="Arial" w:cs="Arial"/>
          <w:sz w:val="24"/>
          <w:szCs w:val="24"/>
        </w:rPr>
        <w:t>?</w:t>
      </w:r>
    </w:p>
    <w:p w:rsidR="00957DFE" w:rsidRPr="00B10AE1" w:rsidRDefault="0008398D" w:rsidP="00B10AE1">
      <w:pPr>
        <w:pStyle w:val="Listenabsatz"/>
        <w:numPr>
          <w:ilvl w:val="0"/>
          <w:numId w:val="6"/>
        </w:numPr>
        <w:spacing w:after="80"/>
        <w:ind w:left="714" w:hanging="357"/>
        <w:rPr>
          <w:rFonts w:ascii="Arial" w:hAnsi="Arial" w:cs="Arial"/>
          <w:sz w:val="24"/>
          <w:szCs w:val="24"/>
        </w:rPr>
      </w:pPr>
      <w:r w:rsidRPr="00B10AE1">
        <w:rPr>
          <w:rFonts w:ascii="Arial" w:hAnsi="Arial" w:cs="Arial"/>
          <w:sz w:val="24"/>
          <w:szCs w:val="24"/>
        </w:rPr>
        <w:t xml:space="preserve">Werden </w:t>
      </w:r>
      <w:r w:rsidR="00957DFE" w:rsidRPr="00B10AE1">
        <w:rPr>
          <w:rFonts w:ascii="Arial" w:hAnsi="Arial" w:cs="Arial"/>
          <w:sz w:val="24"/>
          <w:szCs w:val="24"/>
        </w:rPr>
        <w:t xml:space="preserve"> zur Verringerung der Gewässerbelastungen mit Spurenstoffen </w:t>
      </w:r>
      <w:r w:rsidRPr="00B10AE1">
        <w:rPr>
          <w:rFonts w:ascii="Arial" w:hAnsi="Arial" w:cs="Arial"/>
          <w:sz w:val="24"/>
          <w:szCs w:val="24"/>
        </w:rPr>
        <w:t xml:space="preserve">außer </w:t>
      </w:r>
      <w:r w:rsidR="00957DFE" w:rsidRPr="00B10AE1">
        <w:rPr>
          <w:rFonts w:ascii="Arial" w:hAnsi="Arial" w:cs="Arial"/>
          <w:sz w:val="24"/>
          <w:szCs w:val="24"/>
        </w:rPr>
        <w:t xml:space="preserve"> technische</w:t>
      </w:r>
      <w:r w:rsidRPr="00B10AE1">
        <w:rPr>
          <w:rFonts w:ascii="Arial" w:hAnsi="Arial" w:cs="Arial"/>
          <w:sz w:val="24"/>
          <w:szCs w:val="24"/>
        </w:rPr>
        <w:t>n</w:t>
      </w:r>
      <w:r w:rsidR="00957DFE" w:rsidRPr="00B10AE1">
        <w:rPr>
          <w:rFonts w:ascii="Arial" w:hAnsi="Arial" w:cs="Arial"/>
          <w:sz w:val="24"/>
          <w:szCs w:val="24"/>
        </w:rPr>
        <w:t xml:space="preserve"> Lösungen </w:t>
      </w:r>
      <w:r w:rsidRPr="00B10AE1">
        <w:rPr>
          <w:rFonts w:ascii="Arial" w:hAnsi="Arial" w:cs="Arial"/>
          <w:sz w:val="24"/>
          <w:szCs w:val="24"/>
        </w:rPr>
        <w:t xml:space="preserve">eventuell auch </w:t>
      </w:r>
      <w:r w:rsidR="00957DFE" w:rsidRPr="00B10AE1">
        <w:rPr>
          <w:rFonts w:ascii="Arial" w:hAnsi="Arial" w:cs="Arial"/>
          <w:sz w:val="24"/>
          <w:szCs w:val="24"/>
        </w:rPr>
        <w:t xml:space="preserve"> ordnungspolitische Vorgaben</w:t>
      </w:r>
      <w:r w:rsidRPr="00B10AE1">
        <w:rPr>
          <w:rFonts w:ascii="Arial" w:hAnsi="Arial" w:cs="Arial"/>
          <w:sz w:val="24"/>
          <w:szCs w:val="24"/>
        </w:rPr>
        <w:t xml:space="preserve"> in Erwägung gezogen</w:t>
      </w:r>
      <w:r w:rsidR="00957DFE" w:rsidRPr="00B10AE1">
        <w:rPr>
          <w:rFonts w:ascii="Arial" w:hAnsi="Arial" w:cs="Arial"/>
          <w:sz w:val="24"/>
          <w:szCs w:val="24"/>
        </w:rPr>
        <w:t>?</w:t>
      </w:r>
    </w:p>
    <w:p w:rsidR="00B10AE1" w:rsidRPr="00B10AE1" w:rsidRDefault="00B10AE1" w:rsidP="00B10AE1">
      <w:pPr>
        <w:pStyle w:val="Listenabsatz"/>
        <w:numPr>
          <w:ilvl w:val="0"/>
          <w:numId w:val="6"/>
        </w:numPr>
        <w:spacing w:after="80"/>
        <w:ind w:left="714" w:hanging="357"/>
        <w:rPr>
          <w:rFonts w:ascii="Arial" w:hAnsi="Arial" w:cs="Arial"/>
          <w:sz w:val="24"/>
          <w:szCs w:val="24"/>
        </w:rPr>
      </w:pPr>
      <w:r w:rsidRPr="00B10AE1">
        <w:rPr>
          <w:rFonts w:ascii="Arial" w:hAnsi="Arial" w:cs="Arial"/>
          <w:sz w:val="24"/>
          <w:szCs w:val="24"/>
        </w:rPr>
        <w:t>Die n</w:t>
      </w:r>
      <w:r w:rsidR="00957DFE" w:rsidRPr="00B10AE1">
        <w:rPr>
          <w:rFonts w:ascii="Arial" w:hAnsi="Arial" w:cs="Arial"/>
          <w:sz w:val="24"/>
          <w:szCs w:val="24"/>
        </w:rPr>
        <w:t xml:space="preserve">ovellierte EU-Richtlinie „Prioritäre Stoffe“ sieht u.a. auch Umweltqualitätsnormen für Mikroschadstoffe vor, die vorrangig über das Niederschlagswasser in die Gewässer eingetragen werden. Sind in diesem Zusammenhang weitergehende Maßnahmen auch für die Niederschlagswasserbeseitigung vorgesehen? </w:t>
      </w:r>
    </w:p>
    <w:p w:rsidR="00B10AE1" w:rsidRPr="00B10AE1" w:rsidRDefault="00957DFE" w:rsidP="00B10AE1">
      <w:pPr>
        <w:pStyle w:val="Listenabsatz"/>
        <w:numPr>
          <w:ilvl w:val="0"/>
          <w:numId w:val="6"/>
        </w:numPr>
        <w:spacing w:after="80"/>
        <w:ind w:left="714" w:hanging="357"/>
        <w:rPr>
          <w:rFonts w:ascii="Arial" w:hAnsi="Arial" w:cs="Arial"/>
          <w:sz w:val="24"/>
          <w:szCs w:val="24"/>
        </w:rPr>
      </w:pPr>
      <w:r w:rsidRPr="00B10AE1">
        <w:rPr>
          <w:rFonts w:ascii="Arial" w:hAnsi="Arial" w:cs="Arial"/>
          <w:sz w:val="24"/>
          <w:szCs w:val="24"/>
        </w:rPr>
        <w:t>Gibt es EU- oder bundespolitische Vorgaben für Niederschlagswassereinleitungen?</w:t>
      </w:r>
      <w:r w:rsidR="00B10AE1" w:rsidRPr="00B10AE1">
        <w:rPr>
          <w:rFonts w:ascii="Arial" w:hAnsi="Arial" w:cs="Arial"/>
          <w:sz w:val="24"/>
          <w:szCs w:val="24"/>
        </w:rPr>
        <w:t xml:space="preserve"> Welche Überlegungen gibt es hierzu in anderen </w:t>
      </w:r>
      <w:r w:rsidRPr="00B10AE1">
        <w:rPr>
          <w:rFonts w:ascii="Arial" w:hAnsi="Arial" w:cs="Arial"/>
          <w:sz w:val="24"/>
          <w:szCs w:val="24"/>
        </w:rPr>
        <w:t>Bundesländern</w:t>
      </w:r>
      <w:r w:rsidR="00B10AE1" w:rsidRPr="00B10AE1">
        <w:rPr>
          <w:rFonts w:ascii="Arial" w:hAnsi="Arial" w:cs="Arial"/>
          <w:sz w:val="24"/>
          <w:szCs w:val="24"/>
        </w:rPr>
        <w:t xml:space="preserve">. </w:t>
      </w:r>
    </w:p>
    <w:p w:rsidR="00B10AE1" w:rsidRPr="00B10AE1" w:rsidRDefault="00B10AE1" w:rsidP="00B10AE1">
      <w:pPr>
        <w:pStyle w:val="Listenabsatz"/>
        <w:numPr>
          <w:ilvl w:val="0"/>
          <w:numId w:val="6"/>
        </w:numPr>
        <w:spacing w:after="80"/>
        <w:ind w:left="714" w:hanging="357"/>
        <w:rPr>
          <w:rFonts w:ascii="Arial" w:hAnsi="Arial" w:cs="Arial"/>
          <w:sz w:val="24"/>
          <w:szCs w:val="24"/>
        </w:rPr>
      </w:pPr>
      <w:r w:rsidRPr="00B10AE1">
        <w:rPr>
          <w:rFonts w:ascii="Arial" w:hAnsi="Arial" w:cs="Arial"/>
          <w:sz w:val="24"/>
          <w:szCs w:val="24"/>
        </w:rPr>
        <w:t>Gibt es Überlegungen In welcher Größenordnung würden sich die aufgelisteten Vorhaben einzeln und in Summe auf die Abwassergebühren auswirken?</w:t>
      </w:r>
    </w:p>
    <w:sectPr w:rsidR="00B10AE1" w:rsidRPr="00B10AE1">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31DD0" w:rsidRDefault="00D31DD0">
      <w:r>
        <w:separator/>
      </w:r>
    </w:p>
  </w:endnote>
  <w:endnote w:type="continuationSeparator" w:id="0">
    <w:p w:rsidR="00D31DD0" w:rsidRDefault="00D31D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31DD0" w:rsidRDefault="00D31DD0">
      <w:r>
        <w:separator/>
      </w:r>
    </w:p>
  </w:footnote>
  <w:footnote w:type="continuationSeparator" w:id="0">
    <w:p w:rsidR="00D31DD0" w:rsidRDefault="00D31DD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0"/>
    <w:multiLevelType w:val="singleLevel"/>
    <w:tmpl w:val="6B3C7D34"/>
    <w:lvl w:ilvl="0">
      <w:start w:val="1"/>
      <w:numFmt w:val="bullet"/>
      <w:lvlText w:val=""/>
      <w:lvlJc w:val="left"/>
      <w:pPr>
        <w:tabs>
          <w:tab w:val="num" w:pos="1492"/>
        </w:tabs>
        <w:ind w:left="1492" w:hanging="360"/>
      </w:pPr>
      <w:rPr>
        <w:rFonts w:ascii="Symbol" w:hAnsi="Symbol" w:hint="default"/>
      </w:rPr>
    </w:lvl>
  </w:abstractNum>
  <w:abstractNum w:abstractNumId="1">
    <w:nsid w:val="FFFFFF81"/>
    <w:multiLevelType w:val="singleLevel"/>
    <w:tmpl w:val="D936790E"/>
    <w:lvl w:ilvl="0">
      <w:start w:val="1"/>
      <w:numFmt w:val="bullet"/>
      <w:lvlText w:val=""/>
      <w:lvlJc w:val="left"/>
      <w:pPr>
        <w:tabs>
          <w:tab w:val="num" w:pos="1209"/>
        </w:tabs>
        <w:ind w:left="1209" w:hanging="360"/>
      </w:pPr>
      <w:rPr>
        <w:rFonts w:ascii="Symbol" w:hAnsi="Symbol" w:hint="default"/>
      </w:rPr>
    </w:lvl>
  </w:abstractNum>
  <w:abstractNum w:abstractNumId="2">
    <w:nsid w:val="FFFFFF82"/>
    <w:multiLevelType w:val="singleLevel"/>
    <w:tmpl w:val="36D63CBE"/>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657A69FA"/>
    <w:lvl w:ilvl="0">
      <w:start w:val="1"/>
      <w:numFmt w:val="bullet"/>
      <w:lvlText w:val=""/>
      <w:lvlJc w:val="left"/>
      <w:pPr>
        <w:tabs>
          <w:tab w:val="num" w:pos="643"/>
        </w:tabs>
        <w:ind w:left="643" w:hanging="360"/>
      </w:pPr>
      <w:rPr>
        <w:rFonts w:ascii="Symbol" w:hAnsi="Symbol" w:hint="default"/>
      </w:rPr>
    </w:lvl>
  </w:abstractNum>
  <w:abstractNum w:abstractNumId="4">
    <w:nsid w:val="FFFFFF89"/>
    <w:multiLevelType w:val="singleLevel"/>
    <w:tmpl w:val="962A6AB6"/>
    <w:lvl w:ilvl="0">
      <w:start w:val="1"/>
      <w:numFmt w:val="bullet"/>
      <w:lvlText w:val=""/>
      <w:lvlJc w:val="left"/>
      <w:pPr>
        <w:tabs>
          <w:tab w:val="num" w:pos="360"/>
        </w:tabs>
        <w:ind w:left="360" w:hanging="360"/>
      </w:pPr>
      <w:rPr>
        <w:rFonts w:ascii="Symbol" w:hAnsi="Symbol" w:hint="default"/>
      </w:rPr>
    </w:lvl>
  </w:abstractNum>
  <w:abstractNum w:abstractNumId="5">
    <w:nsid w:val="3C4016E9"/>
    <w:multiLevelType w:val="hybridMultilevel"/>
    <w:tmpl w:val="15860A6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2"/>
  </w:num>
  <w:num w:numId="4">
    <w:abstractNumId w:val="1"/>
  </w:num>
  <w:num w:numId="5">
    <w:abstractNumId w:val="0"/>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57DFE"/>
    <w:rsid w:val="0008398D"/>
    <w:rsid w:val="000B7B52"/>
    <w:rsid w:val="000E7C19"/>
    <w:rsid w:val="001E79DB"/>
    <w:rsid w:val="00270C11"/>
    <w:rsid w:val="0028165D"/>
    <w:rsid w:val="0040051E"/>
    <w:rsid w:val="0051441D"/>
    <w:rsid w:val="005551A8"/>
    <w:rsid w:val="0063774E"/>
    <w:rsid w:val="006D58D3"/>
    <w:rsid w:val="007337C0"/>
    <w:rsid w:val="007D1DF8"/>
    <w:rsid w:val="007E617A"/>
    <w:rsid w:val="0081164D"/>
    <w:rsid w:val="008413C5"/>
    <w:rsid w:val="00886607"/>
    <w:rsid w:val="008A7AB6"/>
    <w:rsid w:val="008F1F9E"/>
    <w:rsid w:val="00906EE9"/>
    <w:rsid w:val="00957DFE"/>
    <w:rsid w:val="0098299B"/>
    <w:rsid w:val="00AF72C0"/>
    <w:rsid w:val="00B10AE1"/>
    <w:rsid w:val="00C11AE6"/>
    <w:rsid w:val="00D31DD0"/>
    <w:rsid w:val="00DA03D7"/>
    <w:rsid w:val="00DF0B79"/>
    <w:rsid w:val="00E51E41"/>
    <w:rsid w:val="00F97DC9"/>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57DFE"/>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F1F9E"/>
    <w:pPr>
      <w:tabs>
        <w:tab w:val="center" w:pos="4536"/>
        <w:tab w:val="right" w:pos="9072"/>
      </w:tabs>
    </w:pPr>
  </w:style>
  <w:style w:type="paragraph" w:styleId="Kopfzeile">
    <w:name w:val="header"/>
    <w:basedOn w:val="Standard"/>
    <w:autoRedefine/>
    <w:rsid w:val="008F1F9E"/>
    <w:pPr>
      <w:tabs>
        <w:tab w:val="center" w:pos="4536"/>
        <w:tab w:val="right" w:pos="9072"/>
      </w:tabs>
    </w:pPr>
  </w:style>
  <w:style w:type="paragraph" w:styleId="Listenabsatz">
    <w:name w:val="List Paragraph"/>
    <w:basedOn w:val="Standard"/>
    <w:uiPriority w:val="34"/>
    <w:qFormat/>
    <w:rsid w:val="00957DF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sid w:val="00957DFE"/>
    <w:pPr>
      <w:spacing w:after="200" w:line="276" w:lineRule="auto"/>
    </w:pPr>
    <w:rPr>
      <w:rFonts w:asciiTheme="minorHAnsi" w:eastAsiaTheme="minorHAnsi" w:hAnsiTheme="minorHAnsi" w:cstheme="minorBidi"/>
      <w:sz w:val="22"/>
      <w:szCs w:val="22"/>
      <w:lang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rsid w:val="008F1F9E"/>
    <w:pPr>
      <w:tabs>
        <w:tab w:val="center" w:pos="4536"/>
        <w:tab w:val="right" w:pos="9072"/>
      </w:tabs>
    </w:pPr>
  </w:style>
  <w:style w:type="paragraph" w:styleId="Kopfzeile">
    <w:name w:val="header"/>
    <w:basedOn w:val="Standard"/>
    <w:autoRedefine/>
    <w:rsid w:val="008F1F9E"/>
    <w:pPr>
      <w:tabs>
        <w:tab w:val="center" w:pos="4536"/>
        <w:tab w:val="right" w:pos="9072"/>
      </w:tabs>
    </w:pPr>
  </w:style>
  <w:style w:type="paragraph" w:styleId="Listenabsatz">
    <w:name w:val="List Paragraph"/>
    <w:basedOn w:val="Standard"/>
    <w:uiPriority w:val="34"/>
    <w:qFormat/>
    <w:rsid w:val="00957DF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287</Words>
  <Characters>1810</Characters>
  <Application>Microsoft Office Word</Application>
  <DocSecurity>0</DocSecurity>
  <Lines>15</Lines>
  <Paragraphs>4</Paragraphs>
  <ScaleCrop>false</ScaleCrop>
  <HeadingPairs>
    <vt:vector size="2" baseType="variant">
      <vt:variant>
        <vt:lpstr>Titel</vt:lpstr>
      </vt:variant>
      <vt:variant>
        <vt:i4>1</vt:i4>
      </vt:variant>
    </vt:vector>
  </HeadingPairs>
  <TitlesOfParts>
    <vt:vector size="1" baseType="lpstr">
      <vt:lpstr/>
    </vt:vector>
  </TitlesOfParts>
  <Company>Landtag NRW</Company>
  <LinksUpToDate>false</LinksUpToDate>
  <CharactersWithSpaces>2093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Riegert, Christof</dc:creator>
  <cp:lastModifiedBy>Riegert, Christof</cp:lastModifiedBy>
  <cp:revision>3</cp:revision>
  <dcterms:created xsi:type="dcterms:W3CDTF">2014-02-18T08:09:00Z</dcterms:created>
  <dcterms:modified xsi:type="dcterms:W3CDTF">2014-02-18T08:13:00Z</dcterms:modified>
</cp:coreProperties>
</file>